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5CA" w:rsidRDefault="00D82F8C" w:rsidP="00D82F8C">
      <w:pPr>
        <w:pStyle w:val="Sansinterligne"/>
        <w:jc w:val="center"/>
        <w:rPr>
          <w:b/>
          <w:u w:val="single"/>
        </w:rPr>
      </w:pPr>
      <w:r>
        <w:rPr>
          <w:b/>
          <w:noProof/>
          <w:u w:val="single"/>
          <w:lang w:eastAsia="fr-FR"/>
        </w:rPr>
        <w:drawing>
          <wp:anchor distT="0" distB="0" distL="114300" distR="114300" simplePos="0" relativeHeight="251658240" behindDoc="0" locked="0" layoutInCell="1" allowOverlap="1" wp14:anchorId="47240542" wp14:editId="4BEA7E7B">
            <wp:simplePos x="0" y="0"/>
            <wp:positionH relativeFrom="column">
              <wp:posOffset>131445</wp:posOffset>
            </wp:positionH>
            <wp:positionV relativeFrom="paragraph">
              <wp:posOffset>-393700</wp:posOffset>
            </wp:positionV>
            <wp:extent cx="1043940" cy="607695"/>
            <wp:effectExtent l="0" t="0" r="3810" b="1905"/>
            <wp:wrapTopAndBottom/>
            <wp:docPr id="1" name="Image 1" descr="Logo lycee nouve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lycee nouveau"/>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43940" cy="6076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69D7" w:rsidRPr="00E7073A" w:rsidRDefault="00CD67D5" w:rsidP="00E7073A">
      <w:pPr>
        <w:pStyle w:val="Sansinterligne"/>
        <w:jc w:val="center"/>
        <w:rPr>
          <w:b/>
          <w:u w:val="single"/>
        </w:rPr>
      </w:pPr>
      <w:r w:rsidRPr="00E7073A">
        <w:rPr>
          <w:b/>
          <w:u w:val="single"/>
        </w:rPr>
        <w:t>PROCES-VERBAL DU CONSEIL D’ADMINI</w:t>
      </w:r>
      <w:r w:rsidR="00CC75CA">
        <w:rPr>
          <w:b/>
          <w:u w:val="single"/>
        </w:rPr>
        <w:t>S</w:t>
      </w:r>
      <w:r w:rsidRPr="00E7073A">
        <w:rPr>
          <w:b/>
          <w:u w:val="single"/>
        </w:rPr>
        <w:t>TRATION</w:t>
      </w:r>
    </w:p>
    <w:p w:rsidR="00E7073A" w:rsidRDefault="00E7073A" w:rsidP="00E7073A">
      <w:pPr>
        <w:pStyle w:val="Sansinterligne"/>
        <w:jc w:val="center"/>
        <w:rPr>
          <w:b/>
          <w:u w:val="single"/>
        </w:rPr>
      </w:pPr>
    </w:p>
    <w:p w:rsidR="00CD67D5" w:rsidRPr="00E7073A" w:rsidRDefault="00C50F32" w:rsidP="00E7073A">
      <w:pPr>
        <w:pStyle w:val="Sansinterligne"/>
        <w:jc w:val="center"/>
        <w:rPr>
          <w:b/>
          <w:u w:val="single"/>
        </w:rPr>
      </w:pPr>
      <w:r>
        <w:rPr>
          <w:b/>
          <w:u w:val="single"/>
        </w:rPr>
        <w:t>SE</w:t>
      </w:r>
      <w:r w:rsidR="000431B6">
        <w:rPr>
          <w:b/>
          <w:u w:val="single"/>
        </w:rPr>
        <w:t>ANCE N°2</w:t>
      </w:r>
      <w:r w:rsidR="000C19E2">
        <w:rPr>
          <w:b/>
          <w:u w:val="single"/>
        </w:rPr>
        <w:t xml:space="preserve"> du </w:t>
      </w:r>
      <w:r w:rsidR="003B7420">
        <w:rPr>
          <w:b/>
          <w:u w:val="single"/>
        </w:rPr>
        <w:t xml:space="preserve">mardi </w:t>
      </w:r>
      <w:r w:rsidR="000431B6">
        <w:rPr>
          <w:b/>
          <w:u w:val="single"/>
        </w:rPr>
        <w:t xml:space="preserve">25 novembre </w:t>
      </w:r>
      <w:r w:rsidR="000C19E2">
        <w:rPr>
          <w:b/>
          <w:u w:val="single"/>
        </w:rPr>
        <w:t>2025</w:t>
      </w:r>
    </w:p>
    <w:p w:rsidR="00E7073A" w:rsidRDefault="00E7073A" w:rsidP="00CD67D5">
      <w:pPr>
        <w:pStyle w:val="Sansinterligne"/>
      </w:pPr>
    </w:p>
    <w:p w:rsidR="00F710F1" w:rsidRDefault="00F710F1" w:rsidP="00CD67D5">
      <w:pPr>
        <w:pStyle w:val="Sansinterligne"/>
      </w:pPr>
    </w:p>
    <w:p w:rsidR="00CD67D5" w:rsidRDefault="00375B9C" w:rsidP="00375B9C">
      <w:pPr>
        <w:pStyle w:val="Sansinterligne"/>
      </w:pPr>
      <w:r>
        <w:t xml:space="preserve">       18h : début de la séance (19</w:t>
      </w:r>
      <w:r w:rsidR="00CD67D5">
        <w:t xml:space="preserve"> présents)</w:t>
      </w:r>
      <w:r w:rsidR="00C50F32">
        <w:t xml:space="preserve"> </w:t>
      </w:r>
    </w:p>
    <w:p w:rsidR="00E7073A" w:rsidRDefault="00E7073A" w:rsidP="00CD67D5">
      <w:pPr>
        <w:pStyle w:val="Sansinterligne"/>
      </w:pPr>
    </w:p>
    <w:p w:rsidR="00CD67D5" w:rsidRDefault="00375B9C" w:rsidP="00375B9C">
      <w:pPr>
        <w:pStyle w:val="Sansinterligne"/>
      </w:pPr>
      <w:r>
        <w:t xml:space="preserve">       </w:t>
      </w:r>
      <w:r w:rsidR="00CD67D5">
        <w:t>Le quorum étant atteint, Madame la Proviseur</w:t>
      </w:r>
      <w:r w:rsidR="00CC75CA">
        <w:t>e</w:t>
      </w:r>
      <w:r w:rsidR="00CD67D5">
        <w:t xml:space="preserve"> ouvre la séance.</w:t>
      </w:r>
    </w:p>
    <w:p w:rsidR="00E7073A" w:rsidRDefault="00E7073A" w:rsidP="00CD67D5">
      <w:pPr>
        <w:pStyle w:val="Sansinterligne"/>
      </w:pPr>
    </w:p>
    <w:p w:rsidR="00CD67D5" w:rsidRDefault="00F710F1" w:rsidP="00375B9C">
      <w:pPr>
        <w:pStyle w:val="Sansinterligne"/>
        <w:ind w:firstLine="360"/>
      </w:pPr>
      <w:r>
        <w:t xml:space="preserve"> </w:t>
      </w:r>
      <w:r w:rsidR="000431B6">
        <w:t xml:space="preserve">Monsieur Camus </w:t>
      </w:r>
      <w:r w:rsidR="003B7420">
        <w:t xml:space="preserve"> </w:t>
      </w:r>
      <w:r w:rsidR="00CD67D5">
        <w:t>assurera la charge de secrétariat de la séance.</w:t>
      </w:r>
    </w:p>
    <w:p w:rsidR="00654E4B" w:rsidRDefault="00654E4B" w:rsidP="00CD67D5">
      <w:pPr>
        <w:pStyle w:val="Sansinterligne"/>
      </w:pPr>
    </w:p>
    <w:p w:rsidR="00CD67D5" w:rsidRDefault="00CD67D5" w:rsidP="00CD67D5">
      <w:pPr>
        <w:pStyle w:val="Sansinterligne"/>
      </w:pPr>
    </w:p>
    <w:p w:rsidR="00375B9C" w:rsidRDefault="00E7073A" w:rsidP="00375B9C">
      <w:pPr>
        <w:pStyle w:val="Sansinterligne"/>
        <w:numPr>
          <w:ilvl w:val="0"/>
          <w:numId w:val="1"/>
        </w:numPr>
        <w:rPr>
          <w:b/>
          <w:u w:val="single"/>
        </w:rPr>
      </w:pPr>
      <w:r w:rsidRPr="00E7073A">
        <w:rPr>
          <w:b/>
          <w:u w:val="single"/>
        </w:rPr>
        <w:t xml:space="preserve">ORGANISATION ADMINISTRATIVE </w:t>
      </w:r>
    </w:p>
    <w:p w:rsidR="00375B9C" w:rsidRDefault="00375B9C" w:rsidP="00375B9C">
      <w:pPr>
        <w:pStyle w:val="Sansinterligne"/>
        <w:ind w:left="360"/>
        <w:rPr>
          <w:rFonts w:cstheme="minorHAnsi"/>
          <w:b/>
          <w:u w:val="single"/>
        </w:rPr>
      </w:pPr>
      <w:r w:rsidRPr="00375B9C">
        <w:rPr>
          <w:rFonts w:cstheme="minorHAnsi"/>
          <w:b/>
          <w:u w:val="single"/>
        </w:rPr>
        <w:t>Installat</w:t>
      </w:r>
      <w:r w:rsidRPr="00375B9C">
        <w:rPr>
          <w:rFonts w:cstheme="minorHAnsi"/>
          <w:b/>
          <w:u w:val="single"/>
        </w:rPr>
        <w:t>ion du conseil d'administration</w:t>
      </w:r>
    </w:p>
    <w:p w:rsidR="00375B9C" w:rsidRPr="00375B9C" w:rsidRDefault="00375B9C" w:rsidP="00375B9C">
      <w:pPr>
        <w:pStyle w:val="Sansinterligne"/>
        <w:ind w:left="360"/>
        <w:rPr>
          <w:b/>
          <w:u w:val="single"/>
        </w:rPr>
      </w:pPr>
      <w:r w:rsidRPr="00375B9C">
        <w:rPr>
          <w:rFonts w:ascii="Times New Roman" w:eastAsia="Times New Roman" w:hAnsi="Times New Roman" w:cs="Times New Roman"/>
          <w:sz w:val="24"/>
          <w:szCs w:val="24"/>
          <w:lang w:eastAsia="fr-FR"/>
        </w:rPr>
        <w:t xml:space="preserve">Mme </w:t>
      </w:r>
      <w:proofErr w:type="spellStart"/>
      <w:r w:rsidRPr="00375B9C">
        <w:rPr>
          <w:rFonts w:ascii="Times New Roman" w:eastAsia="Times New Roman" w:hAnsi="Times New Roman" w:cs="Times New Roman"/>
          <w:sz w:val="24"/>
          <w:szCs w:val="24"/>
          <w:lang w:eastAsia="fr-FR"/>
        </w:rPr>
        <w:t>Beldjoudi</w:t>
      </w:r>
      <w:proofErr w:type="spellEnd"/>
      <w:r w:rsidRPr="00375B9C">
        <w:rPr>
          <w:rFonts w:ascii="Times New Roman" w:eastAsia="Times New Roman" w:hAnsi="Times New Roman" w:cs="Times New Roman"/>
          <w:sz w:val="24"/>
          <w:szCs w:val="24"/>
          <w:lang w:eastAsia="fr-FR"/>
        </w:rPr>
        <w:t xml:space="preserve"> se porte volontaire pour la représentation au CVL et au </w:t>
      </w:r>
      <w:r w:rsidRPr="00375B9C">
        <w:rPr>
          <w:rFonts w:ascii="Times New Roman" w:eastAsia="Times New Roman" w:hAnsi="Times New Roman" w:cs="Times New Roman"/>
          <w:sz w:val="24"/>
          <w:szCs w:val="24"/>
          <w:lang w:eastAsia="fr-FR"/>
        </w:rPr>
        <w:t>CHSC</w:t>
      </w:r>
      <w:r w:rsidRPr="00375B9C">
        <w:rPr>
          <w:rFonts w:ascii="Times New Roman" w:eastAsia="Times New Roman" w:hAnsi="Times New Roman" w:cs="Times New Roman"/>
          <w:sz w:val="24"/>
          <w:szCs w:val="24"/>
          <w:lang w:eastAsia="fr-FR"/>
        </w:rPr>
        <w:t>T</w:t>
      </w:r>
    </w:p>
    <w:p w:rsidR="00375B9C" w:rsidRDefault="00375B9C" w:rsidP="00375B9C">
      <w:pPr>
        <w:ind w:firstLine="357"/>
        <w:jc w:val="both"/>
        <w:rPr>
          <w:rFonts w:cstheme="minorHAnsi"/>
          <w:b/>
          <w:u w:val="single"/>
        </w:rPr>
      </w:pPr>
    </w:p>
    <w:p w:rsidR="00CD67D5" w:rsidRPr="001239DE" w:rsidRDefault="00CD67D5" w:rsidP="00375B9C">
      <w:pPr>
        <w:ind w:firstLine="357"/>
        <w:jc w:val="both"/>
        <w:rPr>
          <w:rFonts w:cstheme="minorHAnsi"/>
          <w:b/>
          <w:u w:val="single"/>
        </w:rPr>
      </w:pPr>
      <w:r w:rsidRPr="001239DE">
        <w:rPr>
          <w:rFonts w:cstheme="minorHAnsi"/>
          <w:b/>
          <w:u w:val="single"/>
        </w:rPr>
        <w:t xml:space="preserve">Adoption du procès-verbal du </w:t>
      </w:r>
      <w:r w:rsidR="00375B9C">
        <w:rPr>
          <w:rFonts w:cstheme="minorHAnsi"/>
          <w:b/>
          <w:u w:val="single"/>
        </w:rPr>
        <w:t xml:space="preserve">2 octobre </w:t>
      </w:r>
      <w:r w:rsidR="003B7420">
        <w:rPr>
          <w:rFonts w:cstheme="minorHAnsi"/>
          <w:b/>
          <w:u w:val="single"/>
        </w:rPr>
        <w:t>2025</w:t>
      </w:r>
    </w:p>
    <w:p w:rsidR="00375B9C" w:rsidRPr="00375B9C" w:rsidRDefault="00375B9C" w:rsidP="00375B9C">
      <w:pPr>
        <w:ind w:firstLine="357"/>
        <w:jc w:val="both"/>
        <w:rPr>
          <w:rFonts w:cstheme="minorHAnsi"/>
        </w:rPr>
      </w:pPr>
      <w:r w:rsidRPr="00375B9C">
        <w:rPr>
          <w:rFonts w:cstheme="minorHAnsi"/>
        </w:rPr>
        <w:t>1 abstention – 18 « pour »</w:t>
      </w:r>
    </w:p>
    <w:p w:rsidR="00CD67D5" w:rsidRDefault="00CD67D5" w:rsidP="00CD67D5">
      <w:pPr>
        <w:pStyle w:val="Sansinterligne"/>
      </w:pPr>
    </w:p>
    <w:p w:rsidR="00375B9C" w:rsidRPr="00375B9C" w:rsidRDefault="00375B9C" w:rsidP="00375B9C">
      <w:pPr>
        <w:ind w:firstLine="357"/>
        <w:jc w:val="both"/>
        <w:rPr>
          <w:rFonts w:cstheme="minorHAnsi"/>
          <w:b/>
          <w:u w:val="single"/>
        </w:rPr>
      </w:pPr>
      <w:r w:rsidRPr="00375B9C">
        <w:rPr>
          <w:rFonts w:cstheme="minorHAnsi"/>
          <w:b/>
          <w:u w:val="single"/>
        </w:rPr>
        <w:t>Vote du règlement intéri</w:t>
      </w:r>
      <w:r>
        <w:rPr>
          <w:rFonts w:cstheme="minorHAnsi"/>
          <w:b/>
          <w:u w:val="single"/>
        </w:rPr>
        <w:t>eur du conseil d'administration</w:t>
      </w:r>
    </w:p>
    <w:p w:rsidR="00375B9C" w:rsidRPr="00375B9C" w:rsidRDefault="00375B9C" w:rsidP="00375B9C">
      <w:pPr>
        <w:ind w:firstLine="357"/>
        <w:jc w:val="both"/>
        <w:rPr>
          <w:rFonts w:cstheme="minorHAnsi"/>
        </w:rPr>
      </w:pPr>
      <w:r>
        <w:rPr>
          <w:rFonts w:cstheme="minorHAnsi"/>
        </w:rPr>
        <w:t xml:space="preserve">1 </w:t>
      </w:r>
      <w:r w:rsidRPr="00375B9C">
        <w:rPr>
          <w:rFonts w:cstheme="minorHAnsi"/>
        </w:rPr>
        <w:t>abstention – 18 « pour »</w:t>
      </w:r>
    </w:p>
    <w:p w:rsidR="00375B9C" w:rsidRPr="00375B9C" w:rsidRDefault="00375B9C" w:rsidP="00375B9C">
      <w:pPr>
        <w:pStyle w:val="Paragraphedeliste"/>
        <w:ind w:left="717"/>
        <w:jc w:val="both"/>
        <w:rPr>
          <w:rFonts w:cstheme="minorHAnsi"/>
        </w:rPr>
      </w:pPr>
    </w:p>
    <w:p w:rsidR="00375B9C" w:rsidRDefault="00375B9C" w:rsidP="00375B9C">
      <w:pPr>
        <w:pStyle w:val="Paragraphedeliste"/>
        <w:spacing w:before="100" w:beforeAutospacing="1" w:after="100" w:afterAutospacing="1" w:line="276" w:lineRule="auto"/>
        <w:ind w:left="357"/>
        <w:rPr>
          <w:rFonts w:cstheme="minorHAnsi"/>
          <w:b/>
          <w:u w:val="single"/>
        </w:rPr>
      </w:pPr>
      <w:r w:rsidRPr="00375B9C">
        <w:rPr>
          <w:rFonts w:cstheme="minorHAnsi"/>
          <w:b/>
          <w:u w:val="single"/>
        </w:rPr>
        <w:t>Délégatio</w:t>
      </w:r>
      <w:r>
        <w:rPr>
          <w:rFonts w:cstheme="minorHAnsi"/>
          <w:b/>
          <w:u w:val="single"/>
        </w:rPr>
        <w:t>n de signature pour information</w:t>
      </w:r>
    </w:p>
    <w:p w:rsidR="00375B9C" w:rsidRPr="00375B9C" w:rsidRDefault="00375B9C" w:rsidP="00375B9C">
      <w:pPr>
        <w:pStyle w:val="Paragraphedeliste"/>
        <w:spacing w:before="100" w:beforeAutospacing="1" w:after="100" w:afterAutospacing="1" w:line="276" w:lineRule="auto"/>
        <w:ind w:left="357"/>
        <w:rPr>
          <w:rFonts w:cstheme="minorHAnsi"/>
        </w:rPr>
      </w:pPr>
      <w:r w:rsidRPr="00375B9C">
        <w:rPr>
          <w:rFonts w:cstheme="minorHAnsi"/>
        </w:rPr>
        <w:t xml:space="preserve">Mme </w:t>
      </w:r>
      <w:proofErr w:type="spellStart"/>
      <w:r w:rsidRPr="00375B9C">
        <w:rPr>
          <w:rFonts w:cstheme="minorHAnsi"/>
        </w:rPr>
        <w:t>Beldjoudi</w:t>
      </w:r>
      <w:proofErr w:type="spellEnd"/>
      <w:r w:rsidRPr="00375B9C">
        <w:rPr>
          <w:rFonts w:cstheme="minorHAnsi"/>
        </w:rPr>
        <w:t xml:space="preserve"> se renseigne sur le partage des classes entre la cheffe d’établissement et l’adjoint.</w:t>
      </w:r>
    </w:p>
    <w:p w:rsidR="001239DE" w:rsidRDefault="001239DE" w:rsidP="00CD67D5">
      <w:pPr>
        <w:pStyle w:val="Sansinterligne"/>
      </w:pPr>
    </w:p>
    <w:p w:rsidR="00375B9C" w:rsidRDefault="00375B9C" w:rsidP="00CD67D5">
      <w:pPr>
        <w:pStyle w:val="Sansinterligne"/>
      </w:pPr>
    </w:p>
    <w:p w:rsidR="00375B9C" w:rsidRDefault="00C50F32" w:rsidP="00375B9C">
      <w:pPr>
        <w:pStyle w:val="Sansinterligne"/>
        <w:numPr>
          <w:ilvl w:val="0"/>
          <w:numId w:val="1"/>
        </w:numPr>
        <w:rPr>
          <w:b/>
          <w:u w:val="single"/>
        </w:rPr>
      </w:pPr>
      <w:r>
        <w:rPr>
          <w:b/>
          <w:u w:val="single"/>
        </w:rPr>
        <w:t>ORGANISATION PEDAGOGIQUE</w:t>
      </w:r>
    </w:p>
    <w:p w:rsidR="00375B9C" w:rsidRDefault="00375B9C" w:rsidP="00375B9C">
      <w:pPr>
        <w:pStyle w:val="Sansinterligne"/>
        <w:ind w:left="360"/>
        <w:rPr>
          <w:rFonts w:cstheme="minorHAnsi"/>
          <w:b/>
          <w:u w:val="single"/>
        </w:rPr>
      </w:pPr>
      <w:r w:rsidRPr="00375B9C">
        <w:rPr>
          <w:rFonts w:cstheme="minorHAnsi"/>
          <w:b/>
          <w:u w:val="single"/>
        </w:rPr>
        <w:t>Information postes POP</w:t>
      </w:r>
    </w:p>
    <w:p w:rsidR="00375B9C" w:rsidRPr="00375B9C" w:rsidRDefault="00375B9C" w:rsidP="00375B9C">
      <w:pPr>
        <w:pStyle w:val="Sansinterligne"/>
        <w:ind w:left="360"/>
        <w:rPr>
          <w:b/>
          <w:u w:val="single"/>
        </w:rPr>
      </w:pPr>
      <w:r w:rsidRPr="00375B9C">
        <w:rPr>
          <w:rFonts w:cstheme="minorHAnsi"/>
        </w:rPr>
        <w:t xml:space="preserve">Réponse à Mme </w:t>
      </w:r>
      <w:proofErr w:type="spellStart"/>
      <w:r w:rsidRPr="00375B9C">
        <w:rPr>
          <w:rFonts w:cstheme="minorHAnsi"/>
        </w:rPr>
        <w:t>Milic</w:t>
      </w:r>
      <w:proofErr w:type="spellEnd"/>
      <w:r w:rsidRPr="00375B9C">
        <w:rPr>
          <w:rFonts w:cstheme="minorHAnsi"/>
        </w:rPr>
        <w:t> : les stagiaires de cette année peuvent candidater pour la rentrée 2026.</w:t>
      </w:r>
    </w:p>
    <w:p w:rsidR="000C23B4" w:rsidRDefault="00375B9C" w:rsidP="000C23B4">
      <w:pPr>
        <w:spacing w:before="100" w:beforeAutospacing="1" w:after="100" w:afterAutospacing="1"/>
        <w:ind w:left="360"/>
        <w:rPr>
          <w:rFonts w:cstheme="minorHAnsi"/>
          <w:b/>
          <w:u w:val="single"/>
        </w:rPr>
      </w:pPr>
      <w:r w:rsidRPr="00375B9C">
        <w:rPr>
          <w:rFonts w:cstheme="minorHAnsi"/>
        </w:rPr>
        <w:t xml:space="preserve">Réponse à Mme </w:t>
      </w:r>
      <w:proofErr w:type="spellStart"/>
      <w:r w:rsidRPr="00375B9C">
        <w:rPr>
          <w:rFonts w:cstheme="minorHAnsi"/>
        </w:rPr>
        <w:t>Beldjoudi</w:t>
      </w:r>
      <w:proofErr w:type="spellEnd"/>
      <w:r w:rsidRPr="00375B9C">
        <w:rPr>
          <w:rFonts w:cstheme="minorHAnsi"/>
        </w:rPr>
        <w:t> : 1 poste sur les 2 en maintenance est assuré par un contractuel.</w:t>
      </w:r>
      <w:r w:rsidR="000C23B4" w:rsidRPr="000C23B4">
        <w:rPr>
          <w:rFonts w:cstheme="minorHAnsi"/>
          <w:b/>
          <w:u w:val="single"/>
        </w:rPr>
        <w:t xml:space="preserve"> </w:t>
      </w:r>
      <w:r w:rsidR="000C23B4">
        <w:rPr>
          <w:rFonts w:cstheme="minorHAnsi"/>
          <w:b/>
          <w:u w:val="single"/>
        </w:rPr>
        <w:t xml:space="preserve">   </w:t>
      </w:r>
    </w:p>
    <w:p w:rsidR="000C23B4" w:rsidRDefault="000C23B4" w:rsidP="000C23B4">
      <w:pPr>
        <w:ind w:firstLine="360"/>
        <w:rPr>
          <w:rFonts w:cstheme="minorHAnsi"/>
          <w:b/>
          <w:u w:val="single"/>
        </w:rPr>
      </w:pPr>
      <w:r w:rsidRPr="00375B9C">
        <w:rPr>
          <w:rFonts w:cstheme="minorHAnsi"/>
          <w:b/>
          <w:u w:val="single"/>
        </w:rPr>
        <w:t>Information label « égalité + »</w:t>
      </w:r>
    </w:p>
    <w:p w:rsidR="000C23B4" w:rsidRPr="000C23B4" w:rsidRDefault="000C23B4" w:rsidP="000C23B4">
      <w:pPr>
        <w:ind w:firstLine="360"/>
        <w:rPr>
          <w:rFonts w:cstheme="minorHAnsi"/>
        </w:rPr>
      </w:pPr>
      <w:r w:rsidRPr="00375B9C">
        <w:rPr>
          <w:rFonts w:cstheme="minorHAnsi"/>
        </w:rPr>
        <w:t xml:space="preserve">Réponse à Mme </w:t>
      </w:r>
      <w:proofErr w:type="spellStart"/>
      <w:r w:rsidRPr="00375B9C">
        <w:rPr>
          <w:rFonts w:cstheme="minorHAnsi"/>
        </w:rPr>
        <w:t>Beldjoudi</w:t>
      </w:r>
      <w:proofErr w:type="spellEnd"/>
      <w:r w:rsidRPr="00375B9C">
        <w:rPr>
          <w:rFonts w:cstheme="minorHAnsi"/>
        </w:rPr>
        <w:t> : que les personnes, élèves ou personnels</w:t>
      </w:r>
      <w:r>
        <w:rPr>
          <w:rFonts w:cstheme="minorHAnsi"/>
        </w:rPr>
        <w:t xml:space="preserve">, LGBTQIA+ puissent bénéficier </w:t>
      </w:r>
      <w:r>
        <w:rPr>
          <w:rFonts w:cstheme="minorHAnsi"/>
        </w:rPr>
        <w:t xml:space="preserve"> </w:t>
      </w:r>
    </w:p>
    <w:p w:rsidR="000C23B4" w:rsidRDefault="000C23B4" w:rsidP="000C23B4">
      <w:pPr>
        <w:rPr>
          <w:rFonts w:cstheme="minorHAnsi"/>
        </w:rPr>
      </w:pPr>
      <w:r>
        <w:rPr>
          <w:rFonts w:cstheme="minorHAnsi"/>
          <w:b/>
        </w:rPr>
        <w:t xml:space="preserve">      </w:t>
      </w:r>
      <w:proofErr w:type="gramStart"/>
      <w:r>
        <w:rPr>
          <w:rFonts w:cstheme="minorHAnsi"/>
        </w:rPr>
        <w:t>d’une</w:t>
      </w:r>
      <w:proofErr w:type="gramEnd"/>
      <w:r>
        <w:rPr>
          <w:rFonts w:cstheme="minorHAnsi"/>
        </w:rPr>
        <w:t xml:space="preserve"> égalité de traitement.     </w:t>
      </w:r>
    </w:p>
    <w:p w:rsidR="000C23B4" w:rsidRDefault="000C23B4" w:rsidP="000C23B4">
      <w:pPr>
        <w:rPr>
          <w:rFonts w:ascii="Times New Roman" w:eastAsia="Times New Roman" w:hAnsi="Times New Roman" w:cs="Times New Roman"/>
          <w:b/>
          <w:sz w:val="24"/>
          <w:szCs w:val="24"/>
          <w:u w:val="single"/>
          <w:lang w:eastAsia="fr-FR"/>
        </w:rPr>
      </w:pPr>
    </w:p>
    <w:p w:rsidR="00375B9C" w:rsidRPr="00375B9C" w:rsidRDefault="000C23B4" w:rsidP="000C23B4">
      <w:pPr>
        <w:ind w:firstLine="360"/>
        <w:rPr>
          <w:rFonts w:cstheme="minorHAnsi"/>
          <w:b/>
          <w:u w:val="single"/>
        </w:rPr>
      </w:pPr>
      <w:r w:rsidRPr="000C23B4">
        <w:rPr>
          <w:rFonts w:cstheme="minorHAnsi"/>
          <w:b/>
          <w:u w:val="single"/>
        </w:rPr>
        <w:t>Principes voyages scolaires</w:t>
      </w:r>
    </w:p>
    <w:p w:rsidR="00375B9C" w:rsidRPr="00375B9C" w:rsidRDefault="00375B9C" w:rsidP="000C23B4">
      <w:pPr>
        <w:ind w:left="360"/>
        <w:jc w:val="both"/>
        <w:rPr>
          <w:rFonts w:cstheme="minorHAnsi"/>
        </w:rPr>
      </w:pPr>
      <w:r w:rsidRPr="00375B9C">
        <w:rPr>
          <w:rFonts w:cstheme="minorHAnsi"/>
        </w:rPr>
        <w:t>Réponse à M. Blanc : il est arrivé qu’une dizaine d’élèves ait fait 2 voyages sur une année. Cette année, nous aurons le cas pour des élèves qui participent à un des voyages Inde/Corée et s’inscrivent aussi sur celui à Venise.</w:t>
      </w:r>
    </w:p>
    <w:p w:rsidR="003B7420" w:rsidRDefault="003B7420" w:rsidP="000C23B4">
      <w:pPr>
        <w:pStyle w:val="Sansinterligne"/>
        <w:jc w:val="both"/>
      </w:pPr>
    </w:p>
    <w:p w:rsidR="00C50F32" w:rsidRDefault="00C50F32" w:rsidP="00C50F32">
      <w:pPr>
        <w:pStyle w:val="Sansinterligne"/>
      </w:pPr>
    </w:p>
    <w:p w:rsidR="00CD67D5" w:rsidRPr="00E7073A" w:rsidRDefault="00CD67D5" w:rsidP="00E7073A">
      <w:pPr>
        <w:pStyle w:val="Sansinterligne"/>
        <w:ind w:left="720"/>
        <w:rPr>
          <w:b/>
          <w:u w:val="single"/>
        </w:rPr>
      </w:pPr>
    </w:p>
    <w:p w:rsidR="00CD67D5" w:rsidRDefault="00E7073A" w:rsidP="00C50F32">
      <w:pPr>
        <w:pStyle w:val="Sansinterligne"/>
        <w:numPr>
          <w:ilvl w:val="0"/>
          <w:numId w:val="1"/>
        </w:numPr>
        <w:rPr>
          <w:b/>
          <w:u w:val="single"/>
        </w:rPr>
      </w:pPr>
      <w:r w:rsidRPr="00E7073A">
        <w:rPr>
          <w:b/>
          <w:u w:val="single"/>
        </w:rPr>
        <w:t>ORGANISATION FINANCIERE</w:t>
      </w:r>
    </w:p>
    <w:p w:rsidR="000C23B4" w:rsidRPr="000C23B4" w:rsidRDefault="000C23B4" w:rsidP="000C23B4">
      <w:pPr>
        <w:ind w:firstLine="357"/>
        <w:jc w:val="both"/>
        <w:rPr>
          <w:rFonts w:cstheme="minorHAnsi"/>
          <w:b/>
          <w:u w:val="single"/>
        </w:rPr>
      </w:pPr>
      <w:r w:rsidRPr="000C23B4">
        <w:rPr>
          <w:rFonts w:cstheme="minorHAnsi"/>
          <w:b/>
          <w:u w:val="single"/>
        </w:rPr>
        <w:t>Décisions Budgétaires Modificatives pour information, exercice 2025</w:t>
      </w:r>
    </w:p>
    <w:p w:rsidR="000C23B4" w:rsidRPr="000C23B4" w:rsidRDefault="000C23B4" w:rsidP="00F710F1">
      <w:pPr>
        <w:ind w:left="360"/>
        <w:jc w:val="both"/>
        <w:rPr>
          <w:rFonts w:cstheme="minorHAnsi"/>
        </w:rPr>
      </w:pPr>
      <w:r w:rsidRPr="000C23B4">
        <w:rPr>
          <w:rFonts w:cstheme="minorHAnsi"/>
        </w:rPr>
        <w:t>La DBM n°11 et 12 sont présentées pour information</w:t>
      </w:r>
    </w:p>
    <w:p w:rsidR="000C23B4" w:rsidRDefault="000C23B4" w:rsidP="000C23B4">
      <w:pPr>
        <w:ind w:firstLine="360"/>
        <w:jc w:val="both"/>
        <w:rPr>
          <w:rFonts w:asciiTheme="minorHAnsi" w:hAnsiTheme="minorHAnsi" w:cstheme="minorHAnsi"/>
          <w:b/>
          <w:sz w:val="24"/>
          <w:szCs w:val="24"/>
          <w:u w:val="single"/>
        </w:rPr>
      </w:pPr>
    </w:p>
    <w:p w:rsidR="000C23B4" w:rsidRPr="000C23B4" w:rsidRDefault="000C23B4" w:rsidP="00F710F1">
      <w:pPr>
        <w:ind w:firstLine="357"/>
        <w:jc w:val="both"/>
        <w:rPr>
          <w:rFonts w:cstheme="minorHAnsi"/>
          <w:b/>
          <w:u w:val="single"/>
        </w:rPr>
      </w:pPr>
      <w:r w:rsidRPr="000C23B4">
        <w:rPr>
          <w:rFonts w:cstheme="minorHAnsi"/>
          <w:b/>
          <w:u w:val="single"/>
        </w:rPr>
        <w:t>Décision Budgétaire Modificative pour vote, exercice 2025</w:t>
      </w:r>
    </w:p>
    <w:p w:rsidR="000C23B4" w:rsidRPr="00F710F1" w:rsidRDefault="00F710F1" w:rsidP="000C23B4">
      <w:pPr>
        <w:ind w:left="360"/>
        <w:jc w:val="both"/>
        <w:rPr>
          <w:rFonts w:cstheme="minorHAnsi"/>
        </w:rPr>
      </w:pPr>
      <w:r>
        <w:rPr>
          <w:rFonts w:cstheme="minorHAnsi"/>
        </w:rPr>
        <w:t>La DBM n°13 pour un prélè</w:t>
      </w:r>
      <w:r w:rsidR="000C23B4" w:rsidRPr="000C23B4">
        <w:rPr>
          <w:rFonts w:cstheme="minorHAnsi"/>
        </w:rPr>
        <w:t xml:space="preserve">vement sur le fonds de roulement du lycée de 10 000,00 € pour le service SRH est </w:t>
      </w:r>
      <w:proofErr w:type="gramStart"/>
      <w:r w:rsidR="000C23B4" w:rsidRPr="000C23B4">
        <w:rPr>
          <w:rFonts w:cstheme="minorHAnsi"/>
        </w:rPr>
        <w:t>soumise</w:t>
      </w:r>
      <w:proofErr w:type="gramEnd"/>
      <w:r w:rsidR="000C23B4" w:rsidRPr="000C23B4">
        <w:rPr>
          <w:rFonts w:cstheme="minorHAnsi"/>
        </w:rPr>
        <w:t xml:space="preserve"> au vote.</w:t>
      </w:r>
    </w:p>
    <w:p w:rsidR="000C23B4" w:rsidRPr="000C23B4" w:rsidRDefault="000C23B4" w:rsidP="000C23B4">
      <w:pPr>
        <w:ind w:left="360"/>
        <w:jc w:val="both"/>
        <w:rPr>
          <w:rFonts w:asciiTheme="minorHAnsi" w:hAnsiTheme="minorHAnsi" w:cstheme="minorHAnsi"/>
          <w:sz w:val="24"/>
          <w:szCs w:val="24"/>
        </w:rPr>
      </w:pPr>
    </w:p>
    <w:p w:rsidR="000C23B4" w:rsidRPr="000C23B4" w:rsidRDefault="000C23B4" w:rsidP="00F710F1">
      <w:pPr>
        <w:ind w:firstLine="360"/>
        <w:jc w:val="both"/>
        <w:rPr>
          <w:rFonts w:cstheme="minorHAnsi"/>
        </w:rPr>
      </w:pPr>
      <w:r w:rsidRPr="000C23B4">
        <w:rPr>
          <w:rFonts w:cstheme="minorHAnsi"/>
        </w:rPr>
        <w:t xml:space="preserve">Pour : </w:t>
      </w:r>
      <w:r w:rsidR="00F710F1" w:rsidRPr="00F710F1">
        <w:rPr>
          <w:rFonts w:cstheme="minorHAnsi"/>
        </w:rPr>
        <w:t>u</w:t>
      </w:r>
      <w:r w:rsidRPr="000C23B4">
        <w:rPr>
          <w:rFonts w:cstheme="minorHAnsi"/>
        </w:rPr>
        <w:t>nanimité</w:t>
      </w:r>
      <w:r w:rsidR="00F710F1" w:rsidRPr="00F710F1">
        <w:rPr>
          <w:rFonts w:cstheme="minorHAnsi"/>
        </w:rPr>
        <w:t xml:space="preserve"> des 19 présents</w:t>
      </w:r>
    </w:p>
    <w:p w:rsidR="00F710F1" w:rsidRDefault="00F710F1" w:rsidP="00F710F1">
      <w:pPr>
        <w:ind w:firstLine="357"/>
        <w:rPr>
          <w:rFonts w:asciiTheme="minorHAnsi" w:hAnsiTheme="minorHAnsi" w:cstheme="minorHAnsi"/>
          <w:b/>
          <w:sz w:val="24"/>
          <w:szCs w:val="24"/>
          <w:u w:val="single"/>
        </w:rPr>
      </w:pPr>
    </w:p>
    <w:p w:rsidR="00F710F1" w:rsidRDefault="00F710F1" w:rsidP="00F710F1">
      <w:pPr>
        <w:ind w:firstLine="357"/>
        <w:rPr>
          <w:rFonts w:asciiTheme="minorHAnsi" w:hAnsiTheme="minorHAnsi" w:cstheme="minorHAnsi"/>
          <w:b/>
          <w:sz w:val="24"/>
          <w:szCs w:val="24"/>
          <w:u w:val="single"/>
        </w:rPr>
      </w:pPr>
    </w:p>
    <w:p w:rsidR="00F710F1" w:rsidRDefault="00F710F1" w:rsidP="00F710F1">
      <w:pPr>
        <w:ind w:firstLine="357"/>
        <w:rPr>
          <w:rFonts w:asciiTheme="minorHAnsi" w:hAnsiTheme="minorHAnsi" w:cstheme="minorHAnsi"/>
          <w:b/>
          <w:sz w:val="24"/>
          <w:szCs w:val="24"/>
          <w:u w:val="single"/>
        </w:rPr>
      </w:pPr>
    </w:p>
    <w:p w:rsidR="000C23B4" w:rsidRPr="000C23B4" w:rsidRDefault="000C23B4" w:rsidP="00F710F1">
      <w:pPr>
        <w:ind w:firstLine="360"/>
        <w:rPr>
          <w:rFonts w:cstheme="minorHAnsi"/>
          <w:b/>
          <w:u w:val="single"/>
        </w:rPr>
      </w:pPr>
      <w:r w:rsidRPr="000C23B4">
        <w:rPr>
          <w:rFonts w:cstheme="minorHAnsi"/>
          <w:b/>
          <w:u w:val="single"/>
        </w:rPr>
        <w:lastRenderedPageBreak/>
        <w:t>BUDGET 2026</w:t>
      </w:r>
    </w:p>
    <w:p w:rsidR="000C23B4" w:rsidRPr="000C23B4" w:rsidRDefault="000C23B4" w:rsidP="00F710F1">
      <w:pPr>
        <w:ind w:firstLine="360"/>
        <w:jc w:val="both"/>
        <w:rPr>
          <w:rFonts w:cstheme="minorHAnsi"/>
          <w:b/>
          <w:u w:val="single"/>
        </w:rPr>
      </w:pPr>
      <w:r w:rsidRPr="000C23B4">
        <w:rPr>
          <w:rFonts w:cstheme="minorHAnsi"/>
          <w:b/>
          <w:u w:val="single"/>
        </w:rPr>
        <w:t>Taux de participation aux charges communes</w:t>
      </w:r>
      <w:r w:rsidR="00F710F1" w:rsidRPr="00F710F1">
        <w:rPr>
          <w:rFonts w:cstheme="minorHAnsi"/>
          <w:b/>
        </w:rPr>
        <w:tab/>
      </w:r>
    </w:p>
    <w:p w:rsidR="000C23B4" w:rsidRPr="000C23B4" w:rsidRDefault="00F5280B" w:rsidP="00F5280B">
      <w:pPr>
        <w:contextualSpacing/>
        <w:jc w:val="both"/>
        <w:rPr>
          <w:rFonts w:cstheme="minorHAnsi"/>
        </w:rPr>
      </w:pPr>
      <w:r>
        <w:rPr>
          <w:rFonts w:asciiTheme="minorHAnsi" w:hAnsiTheme="minorHAnsi" w:cstheme="minorHAnsi"/>
          <w:sz w:val="24"/>
          <w:szCs w:val="24"/>
        </w:rPr>
        <w:t xml:space="preserve">       </w:t>
      </w:r>
      <w:r w:rsidR="000C23B4" w:rsidRPr="000C23B4">
        <w:rPr>
          <w:rFonts w:cstheme="minorHAnsi"/>
        </w:rPr>
        <w:t>Internes, lycée Elie Cartan : 35%</w:t>
      </w:r>
    </w:p>
    <w:p w:rsidR="000C23B4" w:rsidRPr="000C23B4" w:rsidRDefault="00F5280B" w:rsidP="00F5280B">
      <w:pPr>
        <w:contextualSpacing/>
        <w:jc w:val="both"/>
        <w:rPr>
          <w:rFonts w:cstheme="minorHAnsi"/>
        </w:rPr>
      </w:pPr>
      <w:r>
        <w:rPr>
          <w:rFonts w:cstheme="minorHAnsi"/>
        </w:rPr>
        <w:t xml:space="preserve">      </w:t>
      </w:r>
      <w:r w:rsidR="000C23B4" w:rsidRPr="000C23B4">
        <w:rPr>
          <w:rFonts w:cstheme="minorHAnsi"/>
        </w:rPr>
        <w:t>DP, lycée Elie Cartan : 20%</w:t>
      </w:r>
    </w:p>
    <w:p w:rsidR="000C23B4" w:rsidRPr="000C23B4" w:rsidRDefault="00F5280B" w:rsidP="00F5280B">
      <w:pPr>
        <w:contextualSpacing/>
        <w:jc w:val="both"/>
        <w:rPr>
          <w:rFonts w:cstheme="minorHAnsi"/>
        </w:rPr>
      </w:pPr>
      <w:r>
        <w:rPr>
          <w:rFonts w:cstheme="minorHAnsi"/>
        </w:rPr>
        <w:t xml:space="preserve">      </w:t>
      </w:r>
      <w:r w:rsidR="000C23B4" w:rsidRPr="000C23B4">
        <w:rPr>
          <w:rFonts w:cstheme="minorHAnsi"/>
        </w:rPr>
        <w:t>Internes, LHA (petit-déjeuner, dîner et nuitée) : 30%</w:t>
      </w:r>
    </w:p>
    <w:p w:rsidR="000C23B4" w:rsidRDefault="00F5280B" w:rsidP="00F5280B">
      <w:pPr>
        <w:contextualSpacing/>
        <w:jc w:val="both"/>
        <w:rPr>
          <w:rFonts w:cstheme="minorHAnsi"/>
        </w:rPr>
      </w:pPr>
      <w:r>
        <w:rPr>
          <w:rFonts w:cstheme="minorHAnsi"/>
        </w:rPr>
        <w:t xml:space="preserve">      </w:t>
      </w:r>
      <w:r w:rsidR="000C23B4" w:rsidRPr="000C23B4">
        <w:rPr>
          <w:rFonts w:cstheme="minorHAnsi"/>
        </w:rPr>
        <w:t>Commensaux : 20%</w:t>
      </w:r>
    </w:p>
    <w:p w:rsidR="00F5280B" w:rsidRPr="000C23B4" w:rsidRDefault="00F5280B" w:rsidP="00F5280B">
      <w:pPr>
        <w:contextualSpacing/>
        <w:jc w:val="both"/>
        <w:rPr>
          <w:rFonts w:cstheme="minorHAnsi"/>
        </w:rPr>
      </w:pPr>
    </w:p>
    <w:p w:rsidR="00F5280B" w:rsidRPr="000C23B4" w:rsidRDefault="00F5280B" w:rsidP="00F5280B">
      <w:pPr>
        <w:ind w:firstLine="360"/>
        <w:jc w:val="both"/>
        <w:rPr>
          <w:rFonts w:cstheme="minorHAnsi"/>
        </w:rPr>
      </w:pPr>
      <w:r>
        <w:rPr>
          <w:rFonts w:cstheme="minorHAnsi"/>
        </w:rPr>
        <w:t xml:space="preserve"> </w:t>
      </w: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0C23B4" w:rsidRPr="000C23B4" w:rsidRDefault="000C23B4" w:rsidP="00F5280B">
      <w:pPr>
        <w:ind w:left="426"/>
        <w:jc w:val="both"/>
        <w:rPr>
          <w:rFonts w:asciiTheme="minorHAnsi" w:hAnsiTheme="minorHAnsi" w:cstheme="minorHAnsi"/>
          <w:sz w:val="24"/>
          <w:szCs w:val="24"/>
        </w:rPr>
      </w:pPr>
    </w:p>
    <w:p w:rsidR="000C23B4" w:rsidRPr="000C23B4" w:rsidRDefault="000C23B4" w:rsidP="00F5280B">
      <w:pPr>
        <w:ind w:left="426"/>
        <w:jc w:val="both"/>
        <w:rPr>
          <w:rFonts w:cstheme="minorHAnsi"/>
          <w:b/>
          <w:u w:val="single"/>
        </w:rPr>
      </w:pPr>
      <w:r w:rsidRPr="000C23B4">
        <w:rPr>
          <w:rFonts w:cstheme="minorHAnsi"/>
          <w:b/>
          <w:u w:val="single"/>
        </w:rPr>
        <w:t>Tarif des objets confectionnés</w:t>
      </w:r>
    </w:p>
    <w:p w:rsidR="000C23B4" w:rsidRDefault="000C23B4" w:rsidP="00F5280B">
      <w:pPr>
        <w:ind w:left="426"/>
        <w:jc w:val="both"/>
        <w:rPr>
          <w:rFonts w:cstheme="minorHAnsi"/>
        </w:rPr>
      </w:pPr>
      <w:r w:rsidRPr="000C23B4">
        <w:rPr>
          <w:rFonts w:cstheme="minorHAnsi"/>
        </w:rPr>
        <w:t>Le prix d’un objet confectionné sera déterminé après l’application d’un coefficient multiplicateur de 1,8 sur le coût de la matière d’œuvre.</w:t>
      </w:r>
    </w:p>
    <w:p w:rsidR="00F5280B" w:rsidRPr="000C23B4" w:rsidRDefault="00F5280B" w:rsidP="00F5280B">
      <w:pPr>
        <w:ind w:left="426"/>
        <w:jc w:val="both"/>
        <w:rPr>
          <w:rFonts w:cstheme="minorHAnsi"/>
        </w:rPr>
      </w:pPr>
    </w:p>
    <w:p w:rsidR="00F5280B" w:rsidRPr="000C23B4" w:rsidRDefault="00F5280B" w:rsidP="00F5280B">
      <w:pPr>
        <w:ind w:firstLine="360"/>
        <w:jc w:val="both"/>
        <w:rPr>
          <w:rFonts w:cstheme="minorHAnsi"/>
        </w:rPr>
      </w:pPr>
      <w:r>
        <w:rPr>
          <w:rFonts w:cstheme="minorHAnsi"/>
        </w:rPr>
        <w:t xml:space="preserve"> </w:t>
      </w: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F5280B" w:rsidRDefault="00F5280B" w:rsidP="00F5280B">
      <w:pPr>
        <w:ind w:left="426"/>
        <w:jc w:val="both"/>
        <w:rPr>
          <w:rFonts w:asciiTheme="minorHAnsi" w:hAnsiTheme="minorHAnsi" w:cstheme="minorHAnsi"/>
          <w:sz w:val="24"/>
          <w:szCs w:val="24"/>
        </w:rPr>
      </w:pPr>
    </w:p>
    <w:p w:rsidR="000C23B4" w:rsidRPr="000C23B4" w:rsidRDefault="000C23B4" w:rsidP="00F5280B">
      <w:pPr>
        <w:ind w:left="426"/>
        <w:jc w:val="both"/>
        <w:rPr>
          <w:rFonts w:cstheme="minorHAnsi"/>
          <w:b/>
          <w:u w:val="single"/>
        </w:rPr>
      </w:pPr>
      <w:r w:rsidRPr="000C23B4">
        <w:rPr>
          <w:rFonts w:cstheme="minorHAnsi"/>
          <w:b/>
          <w:u w:val="single"/>
        </w:rPr>
        <w:t>Remboursement frais de stages en entreprises</w:t>
      </w:r>
    </w:p>
    <w:p w:rsidR="000C23B4" w:rsidRPr="00F5280B" w:rsidRDefault="000C23B4" w:rsidP="00F5280B">
      <w:pPr>
        <w:pStyle w:val="Paragraphedeliste"/>
        <w:numPr>
          <w:ilvl w:val="0"/>
          <w:numId w:val="11"/>
        </w:numPr>
        <w:tabs>
          <w:tab w:val="left" w:pos="720"/>
        </w:tabs>
        <w:jc w:val="both"/>
        <w:rPr>
          <w:rFonts w:cstheme="minorHAnsi"/>
        </w:rPr>
      </w:pPr>
      <w:r w:rsidRPr="00F5280B">
        <w:rPr>
          <w:rFonts w:cstheme="minorHAnsi"/>
        </w:rPr>
        <w:t>Remboursement des trajets dans la limite de 50 km maximum aller-retour par jour </w:t>
      </w:r>
    </w:p>
    <w:p w:rsidR="000C23B4" w:rsidRPr="00F5280B" w:rsidRDefault="000C23B4" w:rsidP="00F5280B">
      <w:pPr>
        <w:pStyle w:val="Paragraphedeliste"/>
        <w:numPr>
          <w:ilvl w:val="0"/>
          <w:numId w:val="11"/>
        </w:numPr>
        <w:tabs>
          <w:tab w:val="left" w:pos="720"/>
        </w:tabs>
        <w:jc w:val="both"/>
        <w:rPr>
          <w:rFonts w:cstheme="minorHAnsi"/>
        </w:rPr>
      </w:pPr>
      <w:r w:rsidRPr="00F5280B">
        <w:rPr>
          <w:rFonts w:cstheme="minorHAnsi"/>
        </w:rPr>
        <w:t>Remboursement des repas sur justificatif dans la limite de 2 € par jour</w:t>
      </w:r>
    </w:p>
    <w:p w:rsidR="00F5280B" w:rsidRDefault="000C23B4" w:rsidP="00F5280B">
      <w:pPr>
        <w:pStyle w:val="Paragraphedeliste"/>
        <w:numPr>
          <w:ilvl w:val="0"/>
          <w:numId w:val="11"/>
        </w:numPr>
        <w:tabs>
          <w:tab w:val="left" w:pos="720"/>
        </w:tabs>
        <w:jc w:val="both"/>
        <w:rPr>
          <w:rFonts w:cstheme="minorHAnsi"/>
        </w:rPr>
      </w:pPr>
      <w:r w:rsidRPr="00F5280B">
        <w:rPr>
          <w:rFonts w:cstheme="minorHAnsi"/>
        </w:rPr>
        <w:t>Demande de remboursement doit être remise dans un délai de</w:t>
      </w:r>
      <w:r w:rsidR="00F5280B" w:rsidRPr="00F5280B">
        <w:rPr>
          <w:rFonts w:cstheme="minorHAnsi"/>
        </w:rPr>
        <w:t xml:space="preserve"> 1 mois après fin du stage, </w:t>
      </w:r>
      <w:r w:rsidR="00F5280B">
        <w:rPr>
          <w:rFonts w:cstheme="minorHAnsi"/>
        </w:rPr>
        <w:t>hors</w:t>
      </w:r>
    </w:p>
    <w:p w:rsidR="000C23B4" w:rsidRPr="00F5280B" w:rsidRDefault="000C23B4" w:rsidP="00F5280B">
      <w:pPr>
        <w:tabs>
          <w:tab w:val="left" w:pos="720"/>
        </w:tabs>
        <w:ind w:left="426"/>
        <w:jc w:val="both"/>
        <w:rPr>
          <w:rFonts w:cstheme="minorHAnsi"/>
        </w:rPr>
      </w:pPr>
      <w:proofErr w:type="gramStart"/>
      <w:r w:rsidRPr="00F5280B">
        <w:rPr>
          <w:rFonts w:cstheme="minorHAnsi"/>
        </w:rPr>
        <w:t>vacances</w:t>
      </w:r>
      <w:proofErr w:type="gramEnd"/>
      <w:r w:rsidRPr="00F5280B">
        <w:rPr>
          <w:rFonts w:cstheme="minorHAnsi"/>
        </w:rPr>
        <w:t xml:space="preserve"> scolaires.</w:t>
      </w:r>
    </w:p>
    <w:p w:rsidR="00F5280B" w:rsidRPr="000C23B4" w:rsidRDefault="00F5280B" w:rsidP="00F5280B">
      <w:pPr>
        <w:tabs>
          <w:tab w:val="left" w:pos="720"/>
        </w:tabs>
        <w:ind w:left="426"/>
        <w:jc w:val="both"/>
        <w:rPr>
          <w:rFonts w:asciiTheme="minorHAnsi" w:hAnsiTheme="minorHAnsi" w:cstheme="minorHAnsi"/>
          <w:sz w:val="24"/>
          <w:szCs w:val="24"/>
        </w:rPr>
      </w:pPr>
    </w:p>
    <w:p w:rsidR="000C23B4" w:rsidRPr="000C23B4" w:rsidRDefault="00F5280B" w:rsidP="00F5280B">
      <w:pPr>
        <w:ind w:left="426"/>
        <w:jc w:val="both"/>
        <w:rPr>
          <w:rFonts w:asciiTheme="minorHAnsi" w:hAnsiTheme="minorHAnsi" w:cstheme="minorHAnsi"/>
          <w:sz w:val="24"/>
          <w:szCs w:val="24"/>
        </w:rPr>
      </w:pP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0C23B4" w:rsidRPr="000C23B4" w:rsidRDefault="000C23B4" w:rsidP="00F710F1">
      <w:pPr>
        <w:ind w:left="426" w:hanging="786"/>
        <w:jc w:val="both"/>
        <w:rPr>
          <w:rFonts w:asciiTheme="minorHAnsi" w:hAnsiTheme="minorHAnsi" w:cstheme="minorHAnsi"/>
          <w:sz w:val="24"/>
          <w:szCs w:val="24"/>
        </w:rPr>
      </w:pPr>
    </w:p>
    <w:p w:rsidR="000C23B4" w:rsidRPr="000C23B4" w:rsidRDefault="000C23B4" w:rsidP="00F710F1">
      <w:pPr>
        <w:ind w:left="426" w:hanging="786"/>
        <w:jc w:val="both"/>
        <w:rPr>
          <w:rFonts w:asciiTheme="minorHAnsi" w:hAnsiTheme="minorHAnsi" w:cstheme="minorHAnsi"/>
          <w:sz w:val="24"/>
          <w:szCs w:val="24"/>
        </w:rPr>
      </w:pPr>
    </w:p>
    <w:p w:rsidR="000C23B4" w:rsidRPr="000C23B4" w:rsidRDefault="000C23B4" w:rsidP="00F5280B">
      <w:pPr>
        <w:ind w:left="426"/>
        <w:jc w:val="both"/>
        <w:rPr>
          <w:rFonts w:cstheme="minorHAnsi"/>
          <w:b/>
          <w:u w:val="single"/>
        </w:rPr>
      </w:pPr>
      <w:r w:rsidRPr="000C23B4">
        <w:rPr>
          <w:rFonts w:cstheme="minorHAnsi"/>
          <w:b/>
          <w:u w:val="single"/>
        </w:rPr>
        <w:t>Présentation du budget de l’exercice 2026</w:t>
      </w:r>
    </w:p>
    <w:p w:rsidR="00F5280B" w:rsidRDefault="000C23B4" w:rsidP="00F5280B">
      <w:pPr>
        <w:pStyle w:val="Paragraphedeliste"/>
        <w:numPr>
          <w:ilvl w:val="0"/>
          <w:numId w:val="11"/>
        </w:numPr>
        <w:tabs>
          <w:tab w:val="left" w:pos="720"/>
        </w:tabs>
        <w:jc w:val="both"/>
        <w:rPr>
          <w:rFonts w:cstheme="minorHAnsi"/>
        </w:rPr>
      </w:pPr>
      <w:r w:rsidRPr="000C23B4">
        <w:rPr>
          <w:rFonts w:cstheme="minorHAnsi"/>
        </w:rPr>
        <w:t>A la suite d’une présentation détaillée, service par service, le budget de l’exercice 2026</w:t>
      </w:r>
      <w:r w:rsidR="00F5280B">
        <w:rPr>
          <w:rFonts w:cstheme="minorHAnsi"/>
        </w:rPr>
        <w:t xml:space="preserve"> est soumis </w:t>
      </w:r>
    </w:p>
    <w:p w:rsidR="00F5280B" w:rsidRDefault="00F5280B" w:rsidP="00F5280B">
      <w:pPr>
        <w:tabs>
          <w:tab w:val="left" w:pos="720"/>
        </w:tabs>
        <w:jc w:val="both"/>
        <w:rPr>
          <w:rFonts w:cstheme="minorHAnsi"/>
        </w:rPr>
      </w:pPr>
      <w:r>
        <w:rPr>
          <w:rFonts w:cstheme="minorHAnsi"/>
        </w:rPr>
        <w:t xml:space="preserve">       </w:t>
      </w:r>
      <w:proofErr w:type="gramStart"/>
      <w:r>
        <w:rPr>
          <w:rFonts w:cstheme="minorHAnsi"/>
        </w:rPr>
        <w:t>à</w:t>
      </w:r>
      <w:proofErr w:type="gramEnd"/>
      <w:r>
        <w:rPr>
          <w:rFonts w:cstheme="minorHAnsi"/>
        </w:rPr>
        <w:t xml:space="preserve"> l’</w:t>
      </w:r>
      <w:r w:rsidR="000C23B4" w:rsidRPr="00F5280B">
        <w:rPr>
          <w:rFonts w:cstheme="minorHAnsi"/>
        </w:rPr>
        <w:t xml:space="preserve">approbation des membres du CA il est établi à l’équilibre en dépenses et en recettes pour un montant </w:t>
      </w:r>
    </w:p>
    <w:p w:rsidR="000C23B4" w:rsidRPr="00F5280B" w:rsidRDefault="00F5280B" w:rsidP="00F5280B">
      <w:pPr>
        <w:tabs>
          <w:tab w:val="left" w:pos="720"/>
        </w:tabs>
        <w:jc w:val="both"/>
        <w:rPr>
          <w:rFonts w:cstheme="minorHAnsi"/>
        </w:rPr>
      </w:pPr>
      <w:r>
        <w:rPr>
          <w:rFonts w:cstheme="minorHAnsi"/>
        </w:rPr>
        <w:t xml:space="preserve">      </w:t>
      </w:r>
      <w:proofErr w:type="gramStart"/>
      <w:r w:rsidR="000C23B4" w:rsidRPr="00F5280B">
        <w:rPr>
          <w:rFonts w:cstheme="minorHAnsi"/>
        </w:rPr>
        <w:t>total</w:t>
      </w:r>
      <w:proofErr w:type="gramEnd"/>
      <w:r w:rsidR="000C23B4" w:rsidRPr="00F5280B">
        <w:rPr>
          <w:rFonts w:cstheme="minorHAnsi"/>
        </w:rPr>
        <w:t xml:space="preserve"> de </w:t>
      </w:r>
      <w:r w:rsidR="000C23B4" w:rsidRPr="00F5280B">
        <w:rPr>
          <w:rFonts w:cstheme="minorHAnsi"/>
          <w:b/>
        </w:rPr>
        <w:t>1 024 668,33 €</w:t>
      </w:r>
    </w:p>
    <w:p w:rsidR="00F5280B" w:rsidRDefault="00F5280B" w:rsidP="00F710F1">
      <w:pPr>
        <w:ind w:left="426" w:hanging="786"/>
        <w:jc w:val="both"/>
        <w:rPr>
          <w:rFonts w:asciiTheme="minorHAnsi" w:hAnsiTheme="minorHAnsi" w:cstheme="minorHAnsi"/>
          <w:b/>
          <w:sz w:val="24"/>
          <w:szCs w:val="24"/>
        </w:rPr>
      </w:pPr>
    </w:p>
    <w:p w:rsidR="00F5280B" w:rsidRPr="000C23B4" w:rsidRDefault="00F5280B" w:rsidP="00F5280B">
      <w:pPr>
        <w:ind w:left="426"/>
        <w:jc w:val="both"/>
        <w:rPr>
          <w:rFonts w:asciiTheme="minorHAnsi" w:hAnsiTheme="minorHAnsi" w:cstheme="minorHAnsi"/>
          <w:sz w:val="24"/>
          <w:szCs w:val="24"/>
        </w:rPr>
      </w:pP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F5280B" w:rsidRPr="000C23B4" w:rsidRDefault="00F5280B" w:rsidP="00F710F1">
      <w:pPr>
        <w:ind w:left="426" w:hanging="786"/>
        <w:jc w:val="both"/>
        <w:rPr>
          <w:rFonts w:asciiTheme="minorHAnsi" w:hAnsiTheme="minorHAnsi" w:cstheme="minorHAnsi"/>
          <w:b/>
          <w:sz w:val="24"/>
          <w:szCs w:val="24"/>
        </w:rPr>
      </w:pPr>
    </w:p>
    <w:p w:rsidR="000C23B4" w:rsidRPr="000C23B4" w:rsidRDefault="000C23B4" w:rsidP="00F5280B">
      <w:pPr>
        <w:ind w:left="426"/>
        <w:jc w:val="both"/>
        <w:rPr>
          <w:rFonts w:cstheme="minorHAnsi"/>
          <w:b/>
          <w:u w:val="single"/>
        </w:rPr>
      </w:pPr>
      <w:r w:rsidRPr="000C23B4">
        <w:rPr>
          <w:rFonts w:cstheme="minorHAnsi"/>
          <w:b/>
          <w:u w:val="single"/>
        </w:rPr>
        <w:t>Conclusion présentation du budget 2026</w:t>
      </w:r>
    </w:p>
    <w:p w:rsidR="000C23B4" w:rsidRDefault="000C23B4" w:rsidP="00F5280B">
      <w:pPr>
        <w:ind w:left="426"/>
        <w:jc w:val="both"/>
        <w:rPr>
          <w:rFonts w:cstheme="minorHAnsi"/>
        </w:rPr>
      </w:pPr>
      <w:r w:rsidRPr="000C23B4">
        <w:rPr>
          <w:rFonts w:cstheme="minorHAnsi"/>
        </w:rPr>
        <w:t>La diminution de 18 108,00 € de la subvention de fonctionnement 2026 vient diminuer les ressources de l’établissement pour assurer son fonctionnement, si bien qu’il est nécessaire pour équilibrer le budget initial de proposer un prélèvement de 32 370,00 € sur le fonds de roulement.</w:t>
      </w:r>
    </w:p>
    <w:p w:rsidR="00F5280B" w:rsidRPr="000C23B4" w:rsidRDefault="00F5280B" w:rsidP="00F5280B">
      <w:pPr>
        <w:ind w:left="426"/>
        <w:jc w:val="both"/>
        <w:rPr>
          <w:rFonts w:cstheme="minorHAnsi"/>
        </w:rPr>
      </w:pPr>
    </w:p>
    <w:p w:rsidR="000C23B4" w:rsidRDefault="000C23B4" w:rsidP="00F5280B">
      <w:pPr>
        <w:ind w:left="426"/>
        <w:jc w:val="both"/>
        <w:rPr>
          <w:rFonts w:cstheme="minorHAnsi"/>
        </w:rPr>
      </w:pPr>
      <w:r w:rsidRPr="000C23B4">
        <w:rPr>
          <w:rFonts w:cstheme="minorHAnsi"/>
        </w:rPr>
        <w:t xml:space="preserve">Le reliquat de 40 000,00 € des subventions Dispositif Spécifique Energie 2023 et 2024 inscrit au budget initial 2026 dans les domaines viabilisation des services ALO et SRH  permettent au lycée de maintenir les ouvertures de crédits dans les autres domaines par rapport au budget initial 2025. Ce reliquat permet de rehausser de façon significative les lignes de crédits ouvertes pour les contrats obligatoires, pour </w:t>
      </w:r>
      <w:proofErr w:type="gramStart"/>
      <w:r w:rsidRPr="000C23B4">
        <w:rPr>
          <w:rFonts w:cstheme="minorHAnsi"/>
        </w:rPr>
        <w:t>le ALO</w:t>
      </w:r>
      <w:proofErr w:type="gramEnd"/>
      <w:r w:rsidRPr="000C23B4">
        <w:rPr>
          <w:rFonts w:cstheme="minorHAnsi"/>
        </w:rPr>
        <w:t xml:space="preserve"> et le SRH (+ 8 000,00 €) et la ligne de crédit pour l’entretien et la maintenance du SRH (+ 5 000,00 €) </w:t>
      </w:r>
    </w:p>
    <w:p w:rsidR="00F5280B" w:rsidRPr="000C23B4" w:rsidRDefault="00F5280B" w:rsidP="00F5280B">
      <w:pPr>
        <w:ind w:left="426"/>
        <w:jc w:val="both"/>
        <w:rPr>
          <w:rFonts w:cstheme="minorHAnsi"/>
        </w:rPr>
      </w:pPr>
    </w:p>
    <w:p w:rsidR="000C23B4" w:rsidRDefault="000C23B4" w:rsidP="00F5280B">
      <w:pPr>
        <w:ind w:left="426"/>
        <w:jc w:val="both"/>
        <w:rPr>
          <w:rFonts w:cstheme="minorHAnsi"/>
        </w:rPr>
      </w:pPr>
      <w:r w:rsidRPr="000C23B4">
        <w:rPr>
          <w:rFonts w:cstheme="minorHAnsi"/>
        </w:rPr>
        <w:t>Ce reliquat permet aussi d’utiliser le fonds de roulement de l’établissement pour financer le AP pour la part accompagnateurs des sorties et voyages et les projets pédagogiques (15 770,00€)</w:t>
      </w:r>
    </w:p>
    <w:p w:rsidR="00F5280B" w:rsidRPr="000C23B4" w:rsidRDefault="00F5280B" w:rsidP="00F5280B">
      <w:pPr>
        <w:ind w:left="426"/>
        <w:jc w:val="both"/>
        <w:rPr>
          <w:rFonts w:cstheme="minorHAnsi"/>
        </w:rPr>
      </w:pPr>
    </w:p>
    <w:p w:rsidR="000C23B4" w:rsidRDefault="000C23B4" w:rsidP="00F5280B">
      <w:pPr>
        <w:ind w:left="426"/>
        <w:jc w:val="both"/>
        <w:rPr>
          <w:rFonts w:cstheme="minorHAnsi"/>
        </w:rPr>
      </w:pPr>
      <w:r w:rsidRPr="000C23B4">
        <w:rPr>
          <w:rFonts w:cstheme="minorHAnsi"/>
        </w:rPr>
        <w:t>Malgré tout il est à noter que ce reliquat n’est pas suffisant pour financer toutes les dépenses du service ALO puisqu’un prélèvement de 16 600,00 € sur le fonds de roulement est prévu. Ici nous retrouvons l’impact de la baisse de la dotation globale de fonctionnement 2026 (-18 108,00 €)</w:t>
      </w:r>
    </w:p>
    <w:p w:rsidR="00F5280B" w:rsidRPr="000C23B4" w:rsidRDefault="00F5280B" w:rsidP="00F5280B">
      <w:pPr>
        <w:ind w:left="426"/>
        <w:jc w:val="both"/>
        <w:rPr>
          <w:rFonts w:cstheme="minorHAnsi"/>
        </w:rPr>
      </w:pPr>
    </w:p>
    <w:p w:rsidR="000C23B4" w:rsidRPr="00F5280B" w:rsidRDefault="000C23B4" w:rsidP="00F5280B">
      <w:pPr>
        <w:ind w:left="426"/>
        <w:jc w:val="both"/>
        <w:rPr>
          <w:rFonts w:cstheme="minorHAnsi"/>
        </w:rPr>
      </w:pPr>
      <w:r w:rsidRPr="000C23B4">
        <w:rPr>
          <w:rFonts w:cstheme="minorHAnsi"/>
        </w:rPr>
        <w:t xml:space="preserve">Bien que le prix de l’énergie se soit stabilisé, le budget initial 2026 du lycée Elie Cartan est toujours contraint, « les marges de manœuvres » sont possibles avec le fonds de roulement disponible et la taxe d’apprentissage qui va évoluer à la baisse avec l’arrêt des 2 Unités de Formation par Apprentissage en début d’année scolaire 2025/2026.  </w:t>
      </w:r>
    </w:p>
    <w:p w:rsidR="00F5280B" w:rsidRPr="000C23B4" w:rsidRDefault="00F5280B" w:rsidP="00F5280B">
      <w:pPr>
        <w:ind w:left="426"/>
        <w:jc w:val="both"/>
        <w:rPr>
          <w:rFonts w:cstheme="minorHAnsi"/>
        </w:rPr>
      </w:pPr>
    </w:p>
    <w:p w:rsidR="000C23B4" w:rsidRPr="000C23B4" w:rsidRDefault="000C23B4" w:rsidP="00F5280B">
      <w:pPr>
        <w:ind w:left="426"/>
        <w:jc w:val="both"/>
        <w:rPr>
          <w:rFonts w:ascii="Times New Roman" w:eastAsia="Times New Roman" w:hAnsi="Times New Roman" w:cs="Times New Roman"/>
          <w:sz w:val="24"/>
          <w:szCs w:val="24"/>
          <w:lang w:eastAsia="fr-FR"/>
        </w:rPr>
      </w:pPr>
      <w:r w:rsidRPr="000C23B4">
        <w:rPr>
          <w:rFonts w:cstheme="minorHAnsi"/>
        </w:rPr>
        <w:t>Actuellement notre fonds de roulement estimé représente environ 46 jours de fonctionnement, sous réserve du résultat de l’exercice 2025. La Région Auvergne Rhône Alpes</w:t>
      </w:r>
      <w:r w:rsidRPr="000C23B4">
        <w:rPr>
          <w:rFonts w:ascii="Calibri" w:eastAsia="+mn-ea" w:hAnsi="Calibri" w:cs="+mn-cs"/>
          <w:color w:val="000000"/>
          <w:kern w:val="24"/>
          <w:sz w:val="24"/>
          <w:szCs w:val="24"/>
          <w:lang w:eastAsia="fr-FR"/>
        </w:rPr>
        <w:t xml:space="preserve"> </w:t>
      </w:r>
      <w:r w:rsidRPr="000C23B4">
        <w:rPr>
          <w:rFonts w:cstheme="minorHAnsi"/>
        </w:rPr>
        <w:t>préconise de conserver un minimum de 30 jours de fonctionnement dans le fonds de roulement de l’établissement.</w:t>
      </w:r>
      <w:r w:rsidRPr="000C23B4">
        <w:rPr>
          <w:rFonts w:ascii="Calibri" w:eastAsia="+mn-ea" w:hAnsi="Calibri" w:cs="+mn-cs"/>
          <w:color w:val="000000"/>
          <w:kern w:val="24"/>
          <w:sz w:val="24"/>
          <w:szCs w:val="24"/>
          <w:lang w:eastAsia="fr-FR"/>
        </w:rPr>
        <w:t xml:space="preserve"> </w:t>
      </w:r>
    </w:p>
    <w:p w:rsidR="000C23B4" w:rsidRPr="000C23B4" w:rsidRDefault="000C23B4" w:rsidP="00F5280B">
      <w:pPr>
        <w:ind w:firstLine="426"/>
        <w:jc w:val="both"/>
        <w:rPr>
          <w:rFonts w:cstheme="minorHAnsi"/>
          <w:b/>
          <w:u w:val="single"/>
        </w:rPr>
      </w:pPr>
      <w:r w:rsidRPr="000C23B4">
        <w:rPr>
          <w:rFonts w:cstheme="minorHAnsi"/>
          <w:b/>
          <w:u w:val="single"/>
        </w:rPr>
        <w:lastRenderedPageBreak/>
        <w:t>Situation du fonds de roulement au 25/11/2025</w:t>
      </w:r>
    </w:p>
    <w:p w:rsidR="000C23B4" w:rsidRPr="000C23B4" w:rsidRDefault="000C23B4" w:rsidP="00F5280B">
      <w:pPr>
        <w:ind w:firstLine="426"/>
        <w:jc w:val="both"/>
        <w:rPr>
          <w:rFonts w:cstheme="minorHAnsi"/>
        </w:rPr>
      </w:pPr>
      <w:r w:rsidRPr="000C23B4">
        <w:rPr>
          <w:rFonts w:cstheme="minorHAnsi"/>
        </w:rPr>
        <w:t>Montant au dernier compte financier : 225 994,24 €</w:t>
      </w:r>
    </w:p>
    <w:p w:rsidR="000C23B4" w:rsidRPr="000C23B4" w:rsidRDefault="000C23B4" w:rsidP="00F5280B">
      <w:pPr>
        <w:ind w:firstLine="426"/>
        <w:jc w:val="both"/>
        <w:rPr>
          <w:rFonts w:cstheme="minorHAnsi"/>
        </w:rPr>
      </w:pPr>
      <w:r w:rsidRPr="000C23B4">
        <w:rPr>
          <w:rFonts w:cstheme="minorHAnsi"/>
        </w:rPr>
        <w:t>Prélèvements déjà autorisés : 45 500,00 €</w:t>
      </w:r>
    </w:p>
    <w:p w:rsidR="000C23B4" w:rsidRPr="000C23B4" w:rsidRDefault="000C23B4" w:rsidP="00F5280B">
      <w:pPr>
        <w:ind w:firstLine="426"/>
        <w:jc w:val="both"/>
        <w:rPr>
          <w:rFonts w:cstheme="minorHAnsi"/>
        </w:rPr>
      </w:pPr>
      <w:r w:rsidRPr="000C23B4">
        <w:rPr>
          <w:rFonts w:cstheme="minorHAnsi"/>
        </w:rPr>
        <w:t>DBM prélèvement FDR CA du 25/11/25 : 10 000,00 €</w:t>
      </w:r>
    </w:p>
    <w:p w:rsidR="000C23B4" w:rsidRPr="000C23B4" w:rsidRDefault="000C23B4" w:rsidP="00F5280B">
      <w:pPr>
        <w:ind w:firstLine="426"/>
        <w:jc w:val="both"/>
        <w:rPr>
          <w:rFonts w:cstheme="minorHAnsi"/>
        </w:rPr>
      </w:pPr>
      <w:r w:rsidRPr="000C23B4">
        <w:rPr>
          <w:rFonts w:cstheme="minorHAnsi"/>
        </w:rPr>
        <w:t>Prélèvement proposé au budget 2026 : 32 370,00 €</w:t>
      </w:r>
    </w:p>
    <w:p w:rsidR="000C23B4" w:rsidRPr="000C23B4" w:rsidRDefault="000C23B4" w:rsidP="00F5280B">
      <w:pPr>
        <w:ind w:firstLine="426"/>
        <w:jc w:val="both"/>
        <w:rPr>
          <w:rFonts w:cstheme="minorHAnsi"/>
        </w:rPr>
      </w:pPr>
      <w:r w:rsidRPr="000C23B4">
        <w:rPr>
          <w:rFonts w:cstheme="minorHAnsi"/>
        </w:rPr>
        <w:t>Fonds de roulement estimé au 25/11/25 : 138 124,24 €</w:t>
      </w:r>
    </w:p>
    <w:p w:rsidR="000C23B4" w:rsidRPr="000C23B4" w:rsidRDefault="000C23B4" w:rsidP="00F710F1">
      <w:pPr>
        <w:jc w:val="both"/>
        <w:rPr>
          <w:rFonts w:asciiTheme="minorHAnsi" w:hAnsiTheme="minorHAnsi" w:cstheme="minorHAnsi"/>
          <w:b/>
          <w:sz w:val="24"/>
          <w:szCs w:val="24"/>
        </w:rPr>
      </w:pPr>
    </w:p>
    <w:p w:rsidR="000C23B4" w:rsidRPr="000C23B4" w:rsidRDefault="000C23B4" w:rsidP="00F5280B">
      <w:pPr>
        <w:ind w:firstLine="426"/>
        <w:jc w:val="both"/>
        <w:rPr>
          <w:rFonts w:cstheme="minorHAnsi"/>
          <w:b/>
          <w:u w:val="single"/>
        </w:rPr>
      </w:pPr>
      <w:r w:rsidRPr="000C23B4">
        <w:rPr>
          <w:rFonts w:cstheme="minorHAnsi"/>
          <w:b/>
          <w:u w:val="single"/>
        </w:rPr>
        <w:t>Durées d’amortissement</w:t>
      </w:r>
    </w:p>
    <w:p w:rsidR="000C23B4" w:rsidRPr="000C23B4" w:rsidRDefault="000C23B4" w:rsidP="00F5280B">
      <w:pPr>
        <w:ind w:firstLine="426"/>
        <w:jc w:val="both"/>
        <w:rPr>
          <w:rFonts w:cstheme="minorHAnsi"/>
        </w:rPr>
      </w:pPr>
      <w:r w:rsidRPr="000C23B4">
        <w:rPr>
          <w:rFonts w:cstheme="minorHAnsi"/>
        </w:rPr>
        <w:t>Les durées d’amortissement sont adoptées.</w:t>
      </w:r>
    </w:p>
    <w:p w:rsidR="00CA1E23" w:rsidRDefault="00CA1E23" w:rsidP="00CA1E23">
      <w:pPr>
        <w:ind w:left="426"/>
        <w:jc w:val="both"/>
        <w:rPr>
          <w:rFonts w:cstheme="minorHAnsi"/>
        </w:rPr>
      </w:pPr>
    </w:p>
    <w:p w:rsidR="00CA1E23" w:rsidRPr="000C23B4" w:rsidRDefault="00CA1E23" w:rsidP="00CA1E23">
      <w:pPr>
        <w:ind w:left="426"/>
        <w:jc w:val="both"/>
        <w:rPr>
          <w:rFonts w:asciiTheme="minorHAnsi" w:hAnsiTheme="minorHAnsi" w:cstheme="minorHAnsi"/>
          <w:sz w:val="24"/>
          <w:szCs w:val="24"/>
        </w:rPr>
      </w:pP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F5280B" w:rsidRDefault="00F5280B" w:rsidP="00F710F1">
      <w:pPr>
        <w:jc w:val="both"/>
        <w:rPr>
          <w:rFonts w:asciiTheme="minorHAnsi" w:hAnsiTheme="minorHAnsi" w:cstheme="minorHAnsi"/>
          <w:sz w:val="24"/>
          <w:szCs w:val="24"/>
        </w:rPr>
      </w:pPr>
    </w:p>
    <w:p w:rsidR="000C23B4" w:rsidRPr="000C23B4" w:rsidRDefault="000C23B4" w:rsidP="00F5280B">
      <w:pPr>
        <w:ind w:firstLine="426"/>
        <w:jc w:val="both"/>
        <w:rPr>
          <w:rFonts w:cstheme="minorHAnsi"/>
          <w:b/>
          <w:u w:val="single"/>
        </w:rPr>
      </w:pPr>
      <w:r w:rsidRPr="000C23B4">
        <w:rPr>
          <w:rFonts w:cstheme="minorHAnsi"/>
          <w:b/>
          <w:u w:val="single"/>
        </w:rPr>
        <w:t>Contrats et conventions</w:t>
      </w:r>
    </w:p>
    <w:p w:rsidR="000C23B4" w:rsidRPr="00CA1E23" w:rsidRDefault="00F5280B" w:rsidP="00F5280B">
      <w:pPr>
        <w:ind w:left="426"/>
        <w:jc w:val="both"/>
        <w:rPr>
          <w:rFonts w:cstheme="minorHAnsi"/>
        </w:rPr>
      </w:pPr>
      <w:r w:rsidRPr="00CA1E23">
        <w:rPr>
          <w:rFonts w:cstheme="minorHAnsi"/>
        </w:rPr>
        <w:t xml:space="preserve">- </w:t>
      </w:r>
      <w:r w:rsidR="000C23B4" w:rsidRPr="00CA1E23">
        <w:rPr>
          <w:rFonts w:cstheme="minorHAnsi"/>
        </w:rPr>
        <w:t>Nouvelle convention du groupement comptable du lycée Elie Cartan qui regroupe 9 établissements (2lycées et 7 collèges)</w:t>
      </w:r>
    </w:p>
    <w:p w:rsidR="000C23B4" w:rsidRPr="000C23B4" w:rsidRDefault="00F5280B" w:rsidP="00F5280B">
      <w:pPr>
        <w:ind w:left="426"/>
        <w:contextualSpacing/>
        <w:jc w:val="both"/>
        <w:rPr>
          <w:rFonts w:cstheme="minorHAnsi"/>
        </w:rPr>
      </w:pPr>
      <w:r w:rsidRPr="00CA1E23">
        <w:rPr>
          <w:rFonts w:cstheme="minorHAnsi"/>
        </w:rPr>
        <w:t xml:space="preserve">- </w:t>
      </w:r>
      <w:r w:rsidR="000C23B4" w:rsidRPr="000C23B4">
        <w:rPr>
          <w:rFonts w:cstheme="minorHAnsi"/>
        </w:rPr>
        <w:t>Convention avec l’association LUNE D’AMOUR, pour une intervention dans le domaine de l’éducation menstruelle pour un montant total de 177,20 €</w:t>
      </w:r>
    </w:p>
    <w:p w:rsidR="000C23B4" w:rsidRPr="000C23B4" w:rsidRDefault="00F5280B" w:rsidP="00F5280B">
      <w:pPr>
        <w:ind w:left="426"/>
        <w:contextualSpacing/>
        <w:jc w:val="both"/>
        <w:rPr>
          <w:rFonts w:cstheme="minorHAnsi"/>
        </w:rPr>
      </w:pPr>
      <w:r w:rsidRPr="00CA1E23">
        <w:rPr>
          <w:rFonts w:cstheme="minorHAnsi"/>
        </w:rPr>
        <w:t>-</w:t>
      </w:r>
      <w:r w:rsidRPr="00CA1E23">
        <w:rPr>
          <w:rFonts w:cstheme="minorHAnsi"/>
        </w:rPr>
        <w:tab/>
      </w:r>
      <w:r w:rsidR="000C23B4" w:rsidRPr="000C23B4">
        <w:rPr>
          <w:rFonts w:cstheme="minorHAnsi"/>
        </w:rPr>
        <w:t>Convention avec l’association ARCHIPEL, pour une intervention dans le domaine de l’éducation aux médias, pour un montant total de 730,00 €</w:t>
      </w:r>
    </w:p>
    <w:p w:rsidR="000C23B4" w:rsidRPr="000C23B4" w:rsidRDefault="000C23B4" w:rsidP="00F5280B">
      <w:pPr>
        <w:ind w:left="426"/>
        <w:contextualSpacing/>
        <w:jc w:val="both"/>
        <w:rPr>
          <w:rFonts w:cstheme="minorHAnsi"/>
        </w:rPr>
      </w:pPr>
      <w:r w:rsidRPr="000C23B4">
        <w:rPr>
          <w:rFonts w:cstheme="minorHAnsi"/>
        </w:rPr>
        <w:t>- Convention avec l’association CONTINUUM, pour une intervention dans le domaine des médias et de l’information, pour un montant total de 1 015,84 €</w:t>
      </w:r>
    </w:p>
    <w:p w:rsidR="000C23B4" w:rsidRPr="000C23B4" w:rsidRDefault="000C23B4" w:rsidP="00F5280B">
      <w:pPr>
        <w:ind w:firstLine="426"/>
        <w:contextualSpacing/>
        <w:jc w:val="both"/>
        <w:rPr>
          <w:rFonts w:cstheme="minorHAnsi"/>
        </w:rPr>
      </w:pPr>
      <w:r w:rsidRPr="000C23B4">
        <w:rPr>
          <w:rFonts w:cstheme="minorHAnsi"/>
        </w:rPr>
        <w:t>- Convention avec UDPS 69 pour la formation PSC pour un montant total de 1 950,00 €</w:t>
      </w:r>
    </w:p>
    <w:p w:rsidR="000C23B4" w:rsidRPr="000C23B4" w:rsidRDefault="000C23B4" w:rsidP="00F710F1">
      <w:pPr>
        <w:kinsoku w:val="0"/>
        <w:overflowPunct w:val="0"/>
        <w:contextualSpacing/>
        <w:jc w:val="both"/>
        <w:textAlignment w:val="baseline"/>
        <w:rPr>
          <w:rFonts w:ascii="Times New Roman" w:eastAsia="Times New Roman" w:hAnsi="Times New Roman" w:cs="Times New Roman"/>
          <w:color w:val="E3E3FF"/>
          <w:sz w:val="24"/>
          <w:szCs w:val="24"/>
          <w:lang w:eastAsia="fr-FR"/>
        </w:rPr>
      </w:pPr>
    </w:p>
    <w:p w:rsidR="00CA1E23" w:rsidRPr="000C23B4" w:rsidRDefault="00CA1E23" w:rsidP="00CA1E23">
      <w:pPr>
        <w:ind w:left="426"/>
        <w:jc w:val="both"/>
        <w:rPr>
          <w:rFonts w:asciiTheme="minorHAnsi" w:hAnsiTheme="minorHAnsi" w:cstheme="minorHAnsi"/>
          <w:sz w:val="24"/>
          <w:szCs w:val="24"/>
        </w:rPr>
      </w:pP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CA1E23" w:rsidRDefault="00CA1E23" w:rsidP="00CA1E23">
      <w:pPr>
        <w:ind w:firstLine="426"/>
        <w:jc w:val="both"/>
        <w:rPr>
          <w:rFonts w:asciiTheme="minorHAnsi" w:hAnsiTheme="minorHAnsi" w:cstheme="minorHAnsi"/>
          <w:sz w:val="24"/>
          <w:szCs w:val="24"/>
        </w:rPr>
      </w:pPr>
    </w:p>
    <w:p w:rsidR="000C23B4" w:rsidRPr="000C23B4" w:rsidRDefault="000C23B4" w:rsidP="00CA1E23">
      <w:pPr>
        <w:ind w:firstLine="426"/>
        <w:jc w:val="both"/>
        <w:rPr>
          <w:rFonts w:cstheme="minorHAnsi"/>
          <w:b/>
          <w:u w:val="single"/>
        </w:rPr>
      </w:pPr>
      <w:r w:rsidRPr="000C23B4">
        <w:rPr>
          <w:rFonts w:cstheme="minorHAnsi"/>
          <w:b/>
          <w:u w:val="single"/>
        </w:rPr>
        <w:t>Sorties inventaire CDI</w:t>
      </w:r>
    </w:p>
    <w:p w:rsidR="000C23B4" w:rsidRPr="000C23B4" w:rsidRDefault="000C23B4" w:rsidP="00CA1E23">
      <w:pPr>
        <w:ind w:firstLine="426"/>
        <w:contextualSpacing/>
        <w:jc w:val="both"/>
        <w:rPr>
          <w:rFonts w:cstheme="minorHAnsi"/>
        </w:rPr>
      </w:pPr>
      <w:r w:rsidRPr="000C23B4">
        <w:rPr>
          <w:rFonts w:ascii="Calibri" w:eastAsia="+mn-ea" w:hAnsi="Calibri" w:cs="+mn-cs"/>
          <w:color w:val="000000"/>
          <w:kern w:val="24"/>
          <w:sz w:val="24"/>
          <w:szCs w:val="24"/>
          <w:lang w:eastAsia="fr-FR"/>
        </w:rPr>
        <w:t xml:space="preserve">- </w:t>
      </w:r>
      <w:r w:rsidRPr="000C23B4">
        <w:rPr>
          <w:rFonts w:cstheme="minorHAnsi"/>
        </w:rPr>
        <w:t>Sortie inventaire 2025 des œuvres documentaires</w:t>
      </w:r>
    </w:p>
    <w:p w:rsidR="000C23B4" w:rsidRPr="000C23B4" w:rsidRDefault="000C23B4" w:rsidP="00CA1E23">
      <w:pPr>
        <w:ind w:firstLine="426"/>
        <w:contextualSpacing/>
        <w:jc w:val="both"/>
        <w:rPr>
          <w:rFonts w:cstheme="minorHAnsi"/>
        </w:rPr>
      </w:pPr>
      <w:r w:rsidRPr="000C23B4">
        <w:rPr>
          <w:rFonts w:cstheme="minorHAnsi"/>
        </w:rPr>
        <w:t>- Sortie inventaire 2025 des œuvres de fiction</w:t>
      </w:r>
    </w:p>
    <w:p w:rsidR="000C23B4" w:rsidRPr="000C23B4" w:rsidRDefault="000C23B4" w:rsidP="00F710F1">
      <w:pPr>
        <w:contextualSpacing/>
        <w:jc w:val="both"/>
        <w:rPr>
          <w:rFonts w:ascii="Calibri" w:eastAsia="+mn-ea" w:hAnsi="Calibri" w:cs="+mn-cs"/>
          <w:color w:val="000000"/>
          <w:kern w:val="24"/>
          <w:sz w:val="24"/>
          <w:szCs w:val="24"/>
          <w:lang w:eastAsia="fr-FR"/>
        </w:rPr>
      </w:pPr>
    </w:p>
    <w:p w:rsidR="00CA1E23" w:rsidRPr="000C23B4" w:rsidRDefault="00CA1E23" w:rsidP="00CA1E23">
      <w:pPr>
        <w:ind w:left="426"/>
        <w:jc w:val="both"/>
        <w:rPr>
          <w:rFonts w:asciiTheme="minorHAnsi" w:hAnsiTheme="minorHAnsi" w:cstheme="minorHAnsi"/>
          <w:sz w:val="24"/>
          <w:szCs w:val="24"/>
        </w:rPr>
      </w:pPr>
      <w:r w:rsidRPr="000C23B4">
        <w:rPr>
          <w:rFonts w:cstheme="minorHAnsi"/>
        </w:rPr>
        <w:t xml:space="preserve">Pour : </w:t>
      </w:r>
      <w:r w:rsidRPr="00F710F1">
        <w:rPr>
          <w:rFonts w:cstheme="minorHAnsi"/>
        </w:rPr>
        <w:t>u</w:t>
      </w:r>
      <w:r w:rsidRPr="000C23B4">
        <w:rPr>
          <w:rFonts w:cstheme="minorHAnsi"/>
        </w:rPr>
        <w:t>nanimité</w:t>
      </w:r>
      <w:r w:rsidRPr="00F710F1">
        <w:rPr>
          <w:rFonts w:cstheme="minorHAnsi"/>
        </w:rPr>
        <w:t xml:space="preserve"> des 19 présents</w:t>
      </w:r>
    </w:p>
    <w:p w:rsidR="000C23B4" w:rsidRPr="000C23B4" w:rsidRDefault="000C23B4" w:rsidP="00F710F1">
      <w:pPr>
        <w:contextualSpacing/>
        <w:jc w:val="both"/>
        <w:rPr>
          <w:rFonts w:ascii="Times New Roman" w:eastAsia="Times New Roman" w:hAnsi="Times New Roman" w:cs="Times New Roman"/>
          <w:sz w:val="24"/>
          <w:szCs w:val="24"/>
          <w:lang w:eastAsia="fr-FR"/>
        </w:rPr>
      </w:pPr>
    </w:p>
    <w:p w:rsidR="00CD67D5" w:rsidRDefault="00CD67D5" w:rsidP="00F710F1">
      <w:pPr>
        <w:pStyle w:val="Sansinterligne"/>
      </w:pPr>
    </w:p>
    <w:p w:rsidR="00654E4B" w:rsidRPr="00654E4B" w:rsidRDefault="00654E4B" w:rsidP="00F710F1">
      <w:pPr>
        <w:pStyle w:val="Sansinterligne"/>
      </w:pPr>
    </w:p>
    <w:p w:rsidR="000C19E2" w:rsidRPr="00CA1E23" w:rsidRDefault="00CA1E23" w:rsidP="00CA1E23">
      <w:pPr>
        <w:pStyle w:val="Sansinterligne"/>
        <w:ind w:firstLine="426"/>
        <w:rPr>
          <w:b/>
          <w:u w:val="single"/>
        </w:rPr>
      </w:pPr>
      <w:r>
        <w:rPr>
          <w:b/>
          <w:u w:val="single"/>
        </w:rPr>
        <w:t xml:space="preserve">4 - </w:t>
      </w:r>
      <w:r w:rsidR="00E7073A" w:rsidRPr="00E7073A">
        <w:rPr>
          <w:b/>
          <w:u w:val="single"/>
        </w:rPr>
        <w:t>QUESTIONS DIVERSES</w:t>
      </w:r>
    </w:p>
    <w:p w:rsidR="00CA1E23" w:rsidRDefault="00CA1E23" w:rsidP="00CA1E23">
      <w:pPr>
        <w:ind w:firstLine="360"/>
        <w:rPr>
          <w:rFonts w:cstheme="minorHAnsi"/>
        </w:rPr>
      </w:pPr>
      <w:r w:rsidRPr="00CA1E23">
        <w:rPr>
          <w:rFonts w:cstheme="minorHAnsi"/>
        </w:rPr>
        <w:t xml:space="preserve">Questions de Mme </w:t>
      </w:r>
      <w:proofErr w:type="spellStart"/>
      <w:r w:rsidRPr="00CA1E23">
        <w:rPr>
          <w:rFonts w:cstheme="minorHAnsi"/>
        </w:rPr>
        <w:t>Beldjoudi</w:t>
      </w:r>
      <w:proofErr w:type="spellEnd"/>
      <w:r w:rsidRPr="00CA1E23">
        <w:rPr>
          <w:rFonts w:cstheme="minorHAnsi"/>
        </w:rPr>
        <w:t xml:space="preserve"> </w:t>
      </w:r>
    </w:p>
    <w:p w:rsidR="00CA1E23" w:rsidRPr="00CA1E23" w:rsidRDefault="00CA1E23" w:rsidP="00CA1E23">
      <w:pPr>
        <w:ind w:firstLine="360"/>
        <w:rPr>
          <w:rFonts w:cstheme="minorHAnsi"/>
        </w:rPr>
      </w:pPr>
    </w:p>
    <w:p w:rsidR="00CA1E23" w:rsidRPr="00CA1E23" w:rsidRDefault="00CA1E23" w:rsidP="00CA1E23">
      <w:pPr>
        <w:numPr>
          <w:ilvl w:val="0"/>
          <w:numId w:val="13"/>
        </w:numPr>
        <w:spacing w:after="200" w:line="276" w:lineRule="auto"/>
        <w:rPr>
          <w:rFonts w:cstheme="minorHAnsi"/>
        </w:rPr>
      </w:pPr>
      <w:r w:rsidRPr="00CA1E23">
        <w:rPr>
          <w:rFonts w:cstheme="minorHAnsi"/>
        </w:rPr>
        <w:t>« Les perturbations liées à l’incendie sont-elles réglées ? » - Oui</w:t>
      </w:r>
    </w:p>
    <w:p w:rsidR="00CA1E23" w:rsidRPr="00CA1E23" w:rsidRDefault="00CA1E23" w:rsidP="00CA1E23">
      <w:pPr>
        <w:numPr>
          <w:ilvl w:val="0"/>
          <w:numId w:val="13"/>
        </w:numPr>
        <w:spacing w:after="200" w:line="276" w:lineRule="auto"/>
        <w:rPr>
          <w:rFonts w:cstheme="minorHAnsi"/>
        </w:rPr>
      </w:pPr>
      <w:r w:rsidRPr="00CA1E23">
        <w:rPr>
          <w:rFonts w:cstheme="minorHAnsi"/>
        </w:rPr>
        <w:t xml:space="preserve">« Manque-t-il des enseignants ? » - Tous les postes sont pourvus mais aujourd’hui, des arrêts longs ne </w:t>
      </w:r>
      <w:bookmarkStart w:id="0" w:name="_GoBack"/>
      <w:bookmarkEnd w:id="0"/>
      <w:r w:rsidRPr="00CA1E23">
        <w:rPr>
          <w:rFonts w:cstheme="minorHAnsi"/>
        </w:rPr>
        <w:t xml:space="preserve">sont pas pourvus : un poste d’anglais et un temps partiel espagnol </w:t>
      </w:r>
    </w:p>
    <w:p w:rsidR="00CA1E23" w:rsidRPr="00CA1E23" w:rsidRDefault="00CA1E23" w:rsidP="00CA1E23">
      <w:pPr>
        <w:numPr>
          <w:ilvl w:val="0"/>
          <w:numId w:val="13"/>
        </w:numPr>
        <w:spacing w:after="200" w:line="276" w:lineRule="auto"/>
        <w:rPr>
          <w:rFonts w:cstheme="minorHAnsi"/>
        </w:rPr>
      </w:pPr>
      <w:r w:rsidRPr="00CA1E23">
        <w:rPr>
          <w:rFonts w:cstheme="minorHAnsi"/>
        </w:rPr>
        <w:t>« Comment réduire le temps d’attente ? » - Tous les élèves mangent dans les temps, pas de solution particulière pour accélérer ce temps.</w:t>
      </w:r>
    </w:p>
    <w:p w:rsidR="00CA1E23" w:rsidRPr="00CA1E23" w:rsidRDefault="00CA1E23" w:rsidP="00CA1E23">
      <w:pPr>
        <w:numPr>
          <w:ilvl w:val="0"/>
          <w:numId w:val="13"/>
        </w:numPr>
        <w:spacing w:after="200" w:line="276" w:lineRule="auto"/>
        <w:rPr>
          <w:rFonts w:cstheme="minorHAnsi"/>
        </w:rPr>
      </w:pPr>
      <w:r w:rsidRPr="00CA1E23">
        <w:rPr>
          <w:rFonts w:cstheme="minorHAnsi"/>
        </w:rPr>
        <w:t>« Combien d’heures élèves notifiées AESH sont couvertes dans l’établissement ? » Toutes.</w:t>
      </w:r>
    </w:p>
    <w:p w:rsidR="000C19E2" w:rsidRPr="00654E4B" w:rsidRDefault="000C19E2" w:rsidP="00F710F1">
      <w:pPr>
        <w:pStyle w:val="Sansinterligne"/>
      </w:pPr>
    </w:p>
    <w:p w:rsidR="00CD67D5" w:rsidRDefault="001239DE" w:rsidP="00CA1E23">
      <w:pPr>
        <w:pStyle w:val="Sansinterligne"/>
        <w:ind w:firstLine="426"/>
      </w:pPr>
      <w:r>
        <w:t xml:space="preserve">La séance est levée à </w:t>
      </w:r>
      <w:r w:rsidR="003B7420">
        <w:t>19h00</w:t>
      </w:r>
    </w:p>
    <w:p w:rsidR="000C19E2" w:rsidRDefault="000C19E2" w:rsidP="00F710F1">
      <w:pPr>
        <w:pStyle w:val="Sansinterligne"/>
      </w:pPr>
    </w:p>
    <w:p w:rsidR="00CD67D5" w:rsidRDefault="00CD67D5" w:rsidP="00F710F1">
      <w:pPr>
        <w:pStyle w:val="Sansinterligne"/>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606"/>
      </w:tblGrid>
      <w:tr w:rsidR="00CD67D5" w:rsidTr="005F31DF">
        <w:tc>
          <w:tcPr>
            <w:tcW w:w="4606" w:type="dxa"/>
          </w:tcPr>
          <w:p w:rsidR="00D82F8C" w:rsidRDefault="00CA1E23" w:rsidP="00F710F1">
            <w:pPr>
              <w:pStyle w:val="Sansinterligne"/>
            </w:pPr>
            <w:r>
              <w:t xml:space="preserve">      L</w:t>
            </w:r>
            <w:r w:rsidR="00CD67D5">
              <w:t xml:space="preserve">e secrétaire de séance </w:t>
            </w:r>
          </w:p>
          <w:p w:rsidR="00D82F8C" w:rsidRDefault="00D82F8C" w:rsidP="00F710F1">
            <w:pPr>
              <w:pStyle w:val="Sansinterligne"/>
            </w:pPr>
          </w:p>
          <w:p w:rsidR="00D82F8C" w:rsidRDefault="00D82F8C" w:rsidP="00F710F1">
            <w:pPr>
              <w:pStyle w:val="Sansinterligne"/>
            </w:pPr>
          </w:p>
          <w:p w:rsidR="00CD67D5" w:rsidRDefault="00CD67D5" w:rsidP="00F710F1">
            <w:pPr>
              <w:pStyle w:val="Sansinterligne"/>
            </w:pPr>
          </w:p>
          <w:p w:rsidR="000C19E2" w:rsidRDefault="00CA1E23" w:rsidP="00F710F1">
            <w:pPr>
              <w:pStyle w:val="Sansinterligne"/>
            </w:pPr>
            <w:r>
              <w:t xml:space="preserve">      Arnaud Camus</w:t>
            </w:r>
          </w:p>
        </w:tc>
        <w:tc>
          <w:tcPr>
            <w:tcW w:w="4606" w:type="dxa"/>
          </w:tcPr>
          <w:p w:rsidR="00D82F8C" w:rsidRDefault="00D82F8C" w:rsidP="00F710F1">
            <w:pPr>
              <w:pStyle w:val="Sansinterligne"/>
            </w:pPr>
            <w:r>
              <w:t xml:space="preserve">La présidente de séance </w:t>
            </w:r>
          </w:p>
          <w:p w:rsidR="00D82F8C" w:rsidRDefault="00D82F8C" w:rsidP="00F710F1">
            <w:pPr>
              <w:pStyle w:val="Sansinterligne"/>
            </w:pPr>
          </w:p>
          <w:p w:rsidR="00D82F8C" w:rsidRDefault="00D82F8C" w:rsidP="00F710F1">
            <w:pPr>
              <w:pStyle w:val="Sansinterligne"/>
            </w:pPr>
          </w:p>
          <w:p w:rsidR="00CA1E23" w:rsidRDefault="00CA1E23" w:rsidP="00F710F1">
            <w:pPr>
              <w:pStyle w:val="Sansinterligne"/>
            </w:pPr>
          </w:p>
          <w:p w:rsidR="00CD67D5" w:rsidRDefault="00D82F8C" w:rsidP="00F710F1">
            <w:pPr>
              <w:pStyle w:val="Sansinterligne"/>
            </w:pPr>
            <w:r>
              <w:t xml:space="preserve">Séverine </w:t>
            </w:r>
            <w:proofErr w:type="spellStart"/>
            <w:r w:rsidR="005F31DF">
              <w:t>Rigommier</w:t>
            </w:r>
            <w:proofErr w:type="spellEnd"/>
            <w:r w:rsidR="005F31DF">
              <w:t xml:space="preserve"> </w:t>
            </w:r>
          </w:p>
        </w:tc>
      </w:tr>
    </w:tbl>
    <w:p w:rsidR="00CD67D5" w:rsidRDefault="00CD67D5" w:rsidP="00F710F1">
      <w:pPr>
        <w:pStyle w:val="Sansinterligne"/>
      </w:pPr>
    </w:p>
    <w:sectPr w:rsidR="00CD67D5" w:rsidSect="00F710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E32"/>
    <w:multiLevelType w:val="hybridMultilevel"/>
    <w:tmpl w:val="B75E3F5E"/>
    <w:lvl w:ilvl="0" w:tplc="58369788">
      <w:numFmt w:val="decimal"/>
      <w:lvlText w:val="%1"/>
      <w:lvlJc w:val="left"/>
      <w:pPr>
        <w:ind w:left="1146" w:hanging="360"/>
      </w:pPr>
      <w:rPr>
        <w:rFonts w:hint="default"/>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
    <w:nsid w:val="167B24E3"/>
    <w:multiLevelType w:val="hybridMultilevel"/>
    <w:tmpl w:val="C212E50C"/>
    <w:lvl w:ilvl="0" w:tplc="82BE539A">
      <w:start w:val="1"/>
      <w:numFmt w:val="decimal"/>
      <w:lvlText w:val="%1"/>
      <w:lvlJc w:val="left"/>
      <w:pPr>
        <w:ind w:left="717" w:hanging="36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2">
    <w:nsid w:val="1D51524D"/>
    <w:multiLevelType w:val="hybridMultilevel"/>
    <w:tmpl w:val="3ED24A64"/>
    <w:lvl w:ilvl="0" w:tplc="D890898C">
      <w:numFmt w:val="bullet"/>
      <w:lvlText w:val="-"/>
      <w:lvlJc w:val="left"/>
      <w:pPr>
        <w:ind w:left="1800" w:hanging="360"/>
      </w:pPr>
      <w:rPr>
        <w:rFonts w:ascii="Calibri" w:eastAsiaTheme="minorHAnsi" w:hAnsi="Calibri" w:cs="Calibri"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226B1F79"/>
    <w:multiLevelType w:val="multilevel"/>
    <w:tmpl w:val="3F5E6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7CB51BB"/>
    <w:multiLevelType w:val="hybridMultilevel"/>
    <w:tmpl w:val="485C5C48"/>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36205CD"/>
    <w:multiLevelType w:val="hybridMultilevel"/>
    <w:tmpl w:val="71EA866E"/>
    <w:lvl w:ilvl="0" w:tplc="CD52809C">
      <w:start w:val="1"/>
      <w:numFmt w:val="bullet"/>
      <w:lvlText w:val="-"/>
      <w:lvlJc w:val="left"/>
      <w:pPr>
        <w:tabs>
          <w:tab w:val="num" w:pos="720"/>
        </w:tabs>
        <w:ind w:left="720" w:hanging="360"/>
      </w:pPr>
      <w:rPr>
        <w:rFonts w:ascii="Times New Roman" w:hAnsi="Times New Roman" w:hint="default"/>
      </w:rPr>
    </w:lvl>
    <w:lvl w:ilvl="1" w:tplc="5B122494" w:tentative="1">
      <w:start w:val="1"/>
      <w:numFmt w:val="bullet"/>
      <w:lvlText w:val="-"/>
      <w:lvlJc w:val="left"/>
      <w:pPr>
        <w:tabs>
          <w:tab w:val="num" w:pos="1440"/>
        </w:tabs>
        <w:ind w:left="1440" w:hanging="360"/>
      </w:pPr>
      <w:rPr>
        <w:rFonts w:ascii="Times New Roman" w:hAnsi="Times New Roman" w:hint="default"/>
      </w:rPr>
    </w:lvl>
    <w:lvl w:ilvl="2" w:tplc="CA66341A" w:tentative="1">
      <w:start w:val="1"/>
      <w:numFmt w:val="bullet"/>
      <w:lvlText w:val="-"/>
      <w:lvlJc w:val="left"/>
      <w:pPr>
        <w:tabs>
          <w:tab w:val="num" w:pos="2160"/>
        </w:tabs>
        <w:ind w:left="2160" w:hanging="360"/>
      </w:pPr>
      <w:rPr>
        <w:rFonts w:ascii="Times New Roman" w:hAnsi="Times New Roman" w:hint="default"/>
      </w:rPr>
    </w:lvl>
    <w:lvl w:ilvl="3" w:tplc="0F7673C8" w:tentative="1">
      <w:start w:val="1"/>
      <w:numFmt w:val="bullet"/>
      <w:lvlText w:val="-"/>
      <w:lvlJc w:val="left"/>
      <w:pPr>
        <w:tabs>
          <w:tab w:val="num" w:pos="2880"/>
        </w:tabs>
        <w:ind w:left="2880" w:hanging="360"/>
      </w:pPr>
      <w:rPr>
        <w:rFonts w:ascii="Times New Roman" w:hAnsi="Times New Roman" w:hint="default"/>
      </w:rPr>
    </w:lvl>
    <w:lvl w:ilvl="4" w:tplc="300A4CBC" w:tentative="1">
      <w:start w:val="1"/>
      <w:numFmt w:val="bullet"/>
      <w:lvlText w:val="-"/>
      <w:lvlJc w:val="left"/>
      <w:pPr>
        <w:tabs>
          <w:tab w:val="num" w:pos="3600"/>
        </w:tabs>
        <w:ind w:left="3600" w:hanging="360"/>
      </w:pPr>
      <w:rPr>
        <w:rFonts w:ascii="Times New Roman" w:hAnsi="Times New Roman" w:hint="default"/>
      </w:rPr>
    </w:lvl>
    <w:lvl w:ilvl="5" w:tplc="5956B344" w:tentative="1">
      <w:start w:val="1"/>
      <w:numFmt w:val="bullet"/>
      <w:lvlText w:val="-"/>
      <w:lvlJc w:val="left"/>
      <w:pPr>
        <w:tabs>
          <w:tab w:val="num" w:pos="4320"/>
        </w:tabs>
        <w:ind w:left="4320" w:hanging="360"/>
      </w:pPr>
      <w:rPr>
        <w:rFonts w:ascii="Times New Roman" w:hAnsi="Times New Roman" w:hint="default"/>
      </w:rPr>
    </w:lvl>
    <w:lvl w:ilvl="6" w:tplc="E8B046F8" w:tentative="1">
      <w:start w:val="1"/>
      <w:numFmt w:val="bullet"/>
      <w:lvlText w:val="-"/>
      <w:lvlJc w:val="left"/>
      <w:pPr>
        <w:tabs>
          <w:tab w:val="num" w:pos="5040"/>
        </w:tabs>
        <w:ind w:left="5040" w:hanging="360"/>
      </w:pPr>
      <w:rPr>
        <w:rFonts w:ascii="Times New Roman" w:hAnsi="Times New Roman" w:hint="default"/>
      </w:rPr>
    </w:lvl>
    <w:lvl w:ilvl="7" w:tplc="16DAE9B2" w:tentative="1">
      <w:start w:val="1"/>
      <w:numFmt w:val="bullet"/>
      <w:lvlText w:val="-"/>
      <w:lvlJc w:val="left"/>
      <w:pPr>
        <w:tabs>
          <w:tab w:val="num" w:pos="5760"/>
        </w:tabs>
        <w:ind w:left="5760" w:hanging="360"/>
      </w:pPr>
      <w:rPr>
        <w:rFonts w:ascii="Times New Roman" w:hAnsi="Times New Roman" w:hint="default"/>
      </w:rPr>
    </w:lvl>
    <w:lvl w:ilvl="8" w:tplc="DDDE36E8" w:tentative="1">
      <w:start w:val="1"/>
      <w:numFmt w:val="bullet"/>
      <w:lvlText w:val="-"/>
      <w:lvlJc w:val="left"/>
      <w:pPr>
        <w:tabs>
          <w:tab w:val="num" w:pos="6480"/>
        </w:tabs>
        <w:ind w:left="6480" w:hanging="360"/>
      </w:pPr>
      <w:rPr>
        <w:rFonts w:ascii="Times New Roman" w:hAnsi="Times New Roman" w:hint="default"/>
      </w:rPr>
    </w:lvl>
  </w:abstractNum>
  <w:abstractNum w:abstractNumId="6">
    <w:nsid w:val="35833318"/>
    <w:multiLevelType w:val="hybridMultilevel"/>
    <w:tmpl w:val="A36CEDB4"/>
    <w:lvl w:ilvl="0" w:tplc="C610ED64">
      <w:start w:val="1"/>
      <w:numFmt w:val="bullet"/>
      <w:lvlText w:val="•"/>
      <w:lvlJc w:val="left"/>
      <w:pPr>
        <w:tabs>
          <w:tab w:val="num" w:pos="720"/>
        </w:tabs>
        <w:ind w:left="720" w:hanging="360"/>
      </w:pPr>
      <w:rPr>
        <w:rFonts w:ascii="Times New Roman" w:hAnsi="Times New Roman" w:hint="default"/>
      </w:rPr>
    </w:lvl>
    <w:lvl w:ilvl="1" w:tplc="D79CF3D2" w:tentative="1">
      <w:start w:val="1"/>
      <w:numFmt w:val="bullet"/>
      <w:lvlText w:val="•"/>
      <w:lvlJc w:val="left"/>
      <w:pPr>
        <w:tabs>
          <w:tab w:val="num" w:pos="1440"/>
        </w:tabs>
        <w:ind w:left="1440" w:hanging="360"/>
      </w:pPr>
      <w:rPr>
        <w:rFonts w:ascii="Times New Roman" w:hAnsi="Times New Roman" w:hint="default"/>
      </w:rPr>
    </w:lvl>
    <w:lvl w:ilvl="2" w:tplc="793C7BF6" w:tentative="1">
      <w:start w:val="1"/>
      <w:numFmt w:val="bullet"/>
      <w:lvlText w:val="•"/>
      <w:lvlJc w:val="left"/>
      <w:pPr>
        <w:tabs>
          <w:tab w:val="num" w:pos="2160"/>
        </w:tabs>
        <w:ind w:left="2160" w:hanging="360"/>
      </w:pPr>
      <w:rPr>
        <w:rFonts w:ascii="Times New Roman" w:hAnsi="Times New Roman" w:hint="default"/>
      </w:rPr>
    </w:lvl>
    <w:lvl w:ilvl="3" w:tplc="29DAED08" w:tentative="1">
      <w:start w:val="1"/>
      <w:numFmt w:val="bullet"/>
      <w:lvlText w:val="•"/>
      <w:lvlJc w:val="left"/>
      <w:pPr>
        <w:tabs>
          <w:tab w:val="num" w:pos="2880"/>
        </w:tabs>
        <w:ind w:left="2880" w:hanging="360"/>
      </w:pPr>
      <w:rPr>
        <w:rFonts w:ascii="Times New Roman" w:hAnsi="Times New Roman" w:hint="default"/>
      </w:rPr>
    </w:lvl>
    <w:lvl w:ilvl="4" w:tplc="E376DD4A" w:tentative="1">
      <w:start w:val="1"/>
      <w:numFmt w:val="bullet"/>
      <w:lvlText w:val="•"/>
      <w:lvlJc w:val="left"/>
      <w:pPr>
        <w:tabs>
          <w:tab w:val="num" w:pos="3600"/>
        </w:tabs>
        <w:ind w:left="3600" w:hanging="360"/>
      </w:pPr>
      <w:rPr>
        <w:rFonts w:ascii="Times New Roman" w:hAnsi="Times New Roman" w:hint="default"/>
      </w:rPr>
    </w:lvl>
    <w:lvl w:ilvl="5" w:tplc="E3B4F076" w:tentative="1">
      <w:start w:val="1"/>
      <w:numFmt w:val="bullet"/>
      <w:lvlText w:val="•"/>
      <w:lvlJc w:val="left"/>
      <w:pPr>
        <w:tabs>
          <w:tab w:val="num" w:pos="4320"/>
        </w:tabs>
        <w:ind w:left="4320" w:hanging="360"/>
      </w:pPr>
      <w:rPr>
        <w:rFonts w:ascii="Times New Roman" w:hAnsi="Times New Roman" w:hint="default"/>
      </w:rPr>
    </w:lvl>
    <w:lvl w:ilvl="6" w:tplc="9B0A6E1A" w:tentative="1">
      <w:start w:val="1"/>
      <w:numFmt w:val="bullet"/>
      <w:lvlText w:val="•"/>
      <w:lvlJc w:val="left"/>
      <w:pPr>
        <w:tabs>
          <w:tab w:val="num" w:pos="5040"/>
        </w:tabs>
        <w:ind w:left="5040" w:hanging="360"/>
      </w:pPr>
      <w:rPr>
        <w:rFonts w:ascii="Times New Roman" w:hAnsi="Times New Roman" w:hint="default"/>
      </w:rPr>
    </w:lvl>
    <w:lvl w:ilvl="7" w:tplc="33164B08" w:tentative="1">
      <w:start w:val="1"/>
      <w:numFmt w:val="bullet"/>
      <w:lvlText w:val="•"/>
      <w:lvlJc w:val="left"/>
      <w:pPr>
        <w:tabs>
          <w:tab w:val="num" w:pos="5760"/>
        </w:tabs>
        <w:ind w:left="5760" w:hanging="360"/>
      </w:pPr>
      <w:rPr>
        <w:rFonts w:ascii="Times New Roman" w:hAnsi="Times New Roman" w:hint="default"/>
      </w:rPr>
    </w:lvl>
    <w:lvl w:ilvl="8" w:tplc="D2B4ECB4" w:tentative="1">
      <w:start w:val="1"/>
      <w:numFmt w:val="bullet"/>
      <w:lvlText w:val="•"/>
      <w:lvlJc w:val="left"/>
      <w:pPr>
        <w:tabs>
          <w:tab w:val="num" w:pos="6480"/>
        </w:tabs>
        <w:ind w:left="6480" w:hanging="360"/>
      </w:pPr>
      <w:rPr>
        <w:rFonts w:ascii="Times New Roman" w:hAnsi="Times New Roman" w:hint="default"/>
      </w:rPr>
    </w:lvl>
  </w:abstractNum>
  <w:abstractNum w:abstractNumId="7">
    <w:nsid w:val="42F27242"/>
    <w:multiLevelType w:val="hybridMultilevel"/>
    <w:tmpl w:val="4EB267E4"/>
    <w:lvl w:ilvl="0" w:tplc="074AF0D0">
      <w:start w:val="1"/>
      <w:numFmt w:val="bullet"/>
      <w:lvlText w:val="-"/>
      <w:lvlJc w:val="left"/>
      <w:pPr>
        <w:tabs>
          <w:tab w:val="num" w:pos="720"/>
        </w:tabs>
        <w:ind w:left="720" w:hanging="360"/>
      </w:pPr>
      <w:rPr>
        <w:rFonts w:ascii="Times New Roman" w:hAnsi="Times New Roman" w:hint="default"/>
      </w:rPr>
    </w:lvl>
    <w:lvl w:ilvl="1" w:tplc="1D0C9FBA" w:tentative="1">
      <w:start w:val="1"/>
      <w:numFmt w:val="bullet"/>
      <w:lvlText w:val="-"/>
      <w:lvlJc w:val="left"/>
      <w:pPr>
        <w:tabs>
          <w:tab w:val="num" w:pos="1440"/>
        </w:tabs>
        <w:ind w:left="1440" w:hanging="360"/>
      </w:pPr>
      <w:rPr>
        <w:rFonts w:ascii="Times New Roman" w:hAnsi="Times New Roman" w:hint="default"/>
      </w:rPr>
    </w:lvl>
    <w:lvl w:ilvl="2" w:tplc="3C68C8C6" w:tentative="1">
      <w:start w:val="1"/>
      <w:numFmt w:val="bullet"/>
      <w:lvlText w:val="-"/>
      <w:lvlJc w:val="left"/>
      <w:pPr>
        <w:tabs>
          <w:tab w:val="num" w:pos="2160"/>
        </w:tabs>
        <w:ind w:left="2160" w:hanging="360"/>
      </w:pPr>
      <w:rPr>
        <w:rFonts w:ascii="Times New Roman" w:hAnsi="Times New Roman" w:hint="default"/>
      </w:rPr>
    </w:lvl>
    <w:lvl w:ilvl="3" w:tplc="0360F184" w:tentative="1">
      <w:start w:val="1"/>
      <w:numFmt w:val="bullet"/>
      <w:lvlText w:val="-"/>
      <w:lvlJc w:val="left"/>
      <w:pPr>
        <w:tabs>
          <w:tab w:val="num" w:pos="2880"/>
        </w:tabs>
        <w:ind w:left="2880" w:hanging="360"/>
      </w:pPr>
      <w:rPr>
        <w:rFonts w:ascii="Times New Roman" w:hAnsi="Times New Roman" w:hint="default"/>
      </w:rPr>
    </w:lvl>
    <w:lvl w:ilvl="4" w:tplc="194CFE5C" w:tentative="1">
      <w:start w:val="1"/>
      <w:numFmt w:val="bullet"/>
      <w:lvlText w:val="-"/>
      <w:lvlJc w:val="left"/>
      <w:pPr>
        <w:tabs>
          <w:tab w:val="num" w:pos="3600"/>
        </w:tabs>
        <w:ind w:left="3600" w:hanging="360"/>
      </w:pPr>
      <w:rPr>
        <w:rFonts w:ascii="Times New Roman" w:hAnsi="Times New Roman" w:hint="default"/>
      </w:rPr>
    </w:lvl>
    <w:lvl w:ilvl="5" w:tplc="AC48CB30" w:tentative="1">
      <w:start w:val="1"/>
      <w:numFmt w:val="bullet"/>
      <w:lvlText w:val="-"/>
      <w:lvlJc w:val="left"/>
      <w:pPr>
        <w:tabs>
          <w:tab w:val="num" w:pos="4320"/>
        </w:tabs>
        <w:ind w:left="4320" w:hanging="360"/>
      </w:pPr>
      <w:rPr>
        <w:rFonts w:ascii="Times New Roman" w:hAnsi="Times New Roman" w:hint="default"/>
      </w:rPr>
    </w:lvl>
    <w:lvl w:ilvl="6" w:tplc="A8A2CE42" w:tentative="1">
      <w:start w:val="1"/>
      <w:numFmt w:val="bullet"/>
      <w:lvlText w:val="-"/>
      <w:lvlJc w:val="left"/>
      <w:pPr>
        <w:tabs>
          <w:tab w:val="num" w:pos="5040"/>
        </w:tabs>
        <w:ind w:left="5040" w:hanging="360"/>
      </w:pPr>
      <w:rPr>
        <w:rFonts w:ascii="Times New Roman" w:hAnsi="Times New Roman" w:hint="default"/>
      </w:rPr>
    </w:lvl>
    <w:lvl w:ilvl="7" w:tplc="54F00422" w:tentative="1">
      <w:start w:val="1"/>
      <w:numFmt w:val="bullet"/>
      <w:lvlText w:val="-"/>
      <w:lvlJc w:val="left"/>
      <w:pPr>
        <w:tabs>
          <w:tab w:val="num" w:pos="5760"/>
        </w:tabs>
        <w:ind w:left="5760" w:hanging="360"/>
      </w:pPr>
      <w:rPr>
        <w:rFonts w:ascii="Times New Roman" w:hAnsi="Times New Roman" w:hint="default"/>
      </w:rPr>
    </w:lvl>
    <w:lvl w:ilvl="8" w:tplc="EAB26B42" w:tentative="1">
      <w:start w:val="1"/>
      <w:numFmt w:val="bullet"/>
      <w:lvlText w:val="-"/>
      <w:lvlJc w:val="left"/>
      <w:pPr>
        <w:tabs>
          <w:tab w:val="num" w:pos="6480"/>
        </w:tabs>
        <w:ind w:left="6480" w:hanging="360"/>
      </w:pPr>
      <w:rPr>
        <w:rFonts w:ascii="Times New Roman" w:hAnsi="Times New Roman" w:hint="default"/>
      </w:rPr>
    </w:lvl>
  </w:abstractNum>
  <w:abstractNum w:abstractNumId="8">
    <w:nsid w:val="47B37165"/>
    <w:multiLevelType w:val="hybridMultilevel"/>
    <w:tmpl w:val="0CAC6C50"/>
    <w:lvl w:ilvl="0" w:tplc="BCA6C0E2">
      <w:start w:val="1"/>
      <w:numFmt w:val="bullet"/>
      <w:lvlText w:val="•"/>
      <w:lvlJc w:val="left"/>
      <w:pPr>
        <w:tabs>
          <w:tab w:val="num" w:pos="720"/>
        </w:tabs>
        <w:ind w:left="720" w:hanging="360"/>
      </w:pPr>
      <w:rPr>
        <w:rFonts w:ascii="Times New Roman" w:hAnsi="Times New Roman" w:hint="default"/>
      </w:rPr>
    </w:lvl>
    <w:lvl w:ilvl="1" w:tplc="2F9244B2" w:tentative="1">
      <w:start w:val="1"/>
      <w:numFmt w:val="bullet"/>
      <w:lvlText w:val="•"/>
      <w:lvlJc w:val="left"/>
      <w:pPr>
        <w:tabs>
          <w:tab w:val="num" w:pos="1440"/>
        </w:tabs>
        <w:ind w:left="1440" w:hanging="360"/>
      </w:pPr>
      <w:rPr>
        <w:rFonts w:ascii="Times New Roman" w:hAnsi="Times New Roman" w:hint="default"/>
      </w:rPr>
    </w:lvl>
    <w:lvl w:ilvl="2" w:tplc="B38C9C3E" w:tentative="1">
      <w:start w:val="1"/>
      <w:numFmt w:val="bullet"/>
      <w:lvlText w:val="•"/>
      <w:lvlJc w:val="left"/>
      <w:pPr>
        <w:tabs>
          <w:tab w:val="num" w:pos="2160"/>
        </w:tabs>
        <w:ind w:left="2160" w:hanging="360"/>
      </w:pPr>
      <w:rPr>
        <w:rFonts w:ascii="Times New Roman" w:hAnsi="Times New Roman" w:hint="default"/>
      </w:rPr>
    </w:lvl>
    <w:lvl w:ilvl="3" w:tplc="99304CB0" w:tentative="1">
      <w:start w:val="1"/>
      <w:numFmt w:val="bullet"/>
      <w:lvlText w:val="•"/>
      <w:lvlJc w:val="left"/>
      <w:pPr>
        <w:tabs>
          <w:tab w:val="num" w:pos="2880"/>
        </w:tabs>
        <w:ind w:left="2880" w:hanging="360"/>
      </w:pPr>
      <w:rPr>
        <w:rFonts w:ascii="Times New Roman" w:hAnsi="Times New Roman" w:hint="default"/>
      </w:rPr>
    </w:lvl>
    <w:lvl w:ilvl="4" w:tplc="6BE0E5D2" w:tentative="1">
      <w:start w:val="1"/>
      <w:numFmt w:val="bullet"/>
      <w:lvlText w:val="•"/>
      <w:lvlJc w:val="left"/>
      <w:pPr>
        <w:tabs>
          <w:tab w:val="num" w:pos="3600"/>
        </w:tabs>
        <w:ind w:left="3600" w:hanging="360"/>
      </w:pPr>
      <w:rPr>
        <w:rFonts w:ascii="Times New Roman" w:hAnsi="Times New Roman" w:hint="default"/>
      </w:rPr>
    </w:lvl>
    <w:lvl w:ilvl="5" w:tplc="672427DC" w:tentative="1">
      <w:start w:val="1"/>
      <w:numFmt w:val="bullet"/>
      <w:lvlText w:val="•"/>
      <w:lvlJc w:val="left"/>
      <w:pPr>
        <w:tabs>
          <w:tab w:val="num" w:pos="4320"/>
        </w:tabs>
        <w:ind w:left="4320" w:hanging="360"/>
      </w:pPr>
      <w:rPr>
        <w:rFonts w:ascii="Times New Roman" w:hAnsi="Times New Roman" w:hint="default"/>
      </w:rPr>
    </w:lvl>
    <w:lvl w:ilvl="6" w:tplc="991EB5CC" w:tentative="1">
      <w:start w:val="1"/>
      <w:numFmt w:val="bullet"/>
      <w:lvlText w:val="•"/>
      <w:lvlJc w:val="left"/>
      <w:pPr>
        <w:tabs>
          <w:tab w:val="num" w:pos="5040"/>
        </w:tabs>
        <w:ind w:left="5040" w:hanging="360"/>
      </w:pPr>
      <w:rPr>
        <w:rFonts w:ascii="Times New Roman" w:hAnsi="Times New Roman" w:hint="default"/>
      </w:rPr>
    </w:lvl>
    <w:lvl w:ilvl="7" w:tplc="C28A9AD2" w:tentative="1">
      <w:start w:val="1"/>
      <w:numFmt w:val="bullet"/>
      <w:lvlText w:val="•"/>
      <w:lvlJc w:val="left"/>
      <w:pPr>
        <w:tabs>
          <w:tab w:val="num" w:pos="5760"/>
        </w:tabs>
        <w:ind w:left="5760" w:hanging="360"/>
      </w:pPr>
      <w:rPr>
        <w:rFonts w:ascii="Times New Roman" w:hAnsi="Times New Roman" w:hint="default"/>
      </w:rPr>
    </w:lvl>
    <w:lvl w:ilvl="8" w:tplc="01EAE36A" w:tentative="1">
      <w:start w:val="1"/>
      <w:numFmt w:val="bullet"/>
      <w:lvlText w:val="•"/>
      <w:lvlJc w:val="left"/>
      <w:pPr>
        <w:tabs>
          <w:tab w:val="num" w:pos="6480"/>
        </w:tabs>
        <w:ind w:left="6480" w:hanging="360"/>
      </w:pPr>
      <w:rPr>
        <w:rFonts w:ascii="Times New Roman" w:hAnsi="Times New Roman" w:hint="default"/>
      </w:rPr>
    </w:lvl>
  </w:abstractNum>
  <w:abstractNum w:abstractNumId="9">
    <w:nsid w:val="490519C0"/>
    <w:multiLevelType w:val="hybridMultilevel"/>
    <w:tmpl w:val="1270DA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BB869FD"/>
    <w:multiLevelType w:val="hybridMultilevel"/>
    <w:tmpl w:val="B3DEF03C"/>
    <w:lvl w:ilvl="0" w:tplc="2FFE8D5E">
      <w:start w:val="19"/>
      <w:numFmt w:val="decimal"/>
      <w:lvlText w:val="%1"/>
      <w:lvlJc w:val="left"/>
      <w:pPr>
        <w:ind w:left="717" w:hanging="360"/>
      </w:pPr>
      <w:rPr>
        <w:rFonts w:hint="default"/>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11">
    <w:nsid w:val="6CF95C28"/>
    <w:multiLevelType w:val="hybridMultilevel"/>
    <w:tmpl w:val="9DF2BDE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FB93153"/>
    <w:multiLevelType w:val="hybridMultilevel"/>
    <w:tmpl w:val="ED963B70"/>
    <w:lvl w:ilvl="0" w:tplc="C1429364">
      <w:start w:val="1"/>
      <w:numFmt w:val="bullet"/>
      <w:lvlText w:val="-"/>
      <w:lvlJc w:val="left"/>
      <w:pPr>
        <w:ind w:left="786" w:hanging="360"/>
      </w:pPr>
      <w:rPr>
        <w:rFonts w:ascii="Calibri" w:eastAsiaTheme="minorHAnsi" w:hAnsi="Calibri" w:cs="Calibri"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num w:numId="1">
    <w:abstractNumId w:val="4"/>
  </w:num>
  <w:num w:numId="2">
    <w:abstractNumId w:val="2"/>
  </w:num>
  <w:num w:numId="3">
    <w:abstractNumId w:val="5"/>
  </w:num>
  <w:num w:numId="4">
    <w:abstractNumId w:val="7"/>
  </w:num>
  <w:num w:numId="5">
    <w:abstractNumId w:val="6"/>
  </w:num>
  <w:num w:numId="6">
    <w:abstractNumId w:val="8"/>
  </w:num>
  <w:num w:numId="7">
    <w:abstractNumId w:val="11"/>
  </w:num>
  <w:num w:numId="8">
    <w:abstractNumId w:val="3"/>
  </w:num>
  <w:num w:numId="9">
    <w:abstractNumId w:val="10"/>
  </w:num>
  <w:num w:numId="10">
    <w:abstractNumId w:val="1"/>
  </w:num>
  <w:num w:numId="11">
    <w:abstractNumId w:val="12"/>
  </w:num>
  <w:num w:numId="12">
    <w:abstractNumId w:val="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7D5"/>
    <w:rsid w:val="000431B6"/>
    <w:rsid w:val="000C19E2"/>
    <w:rsid w:val="000C23B4"/>
    <w:rsid w:val="001239DE"/>
    <w:rsid w:val="00375B9C"/>
    <w:rsid w:val="003B7420"/>
    <w:rsid w:val="005F31DF"/>
    <w:rsid w:val="00654E4B"/>
    <w:rsid w:val="00660C53"/>
    <w:rsid w:val="006A69D7"/>
    <w:rsid w:val="009856ED"/>
    <w:rsid w:val="009B2FF4"/>
    <w:rsid w:val="00C50F32"/>
    <w:rsid w:val="00CA1E23"/>
    <w:rsid w:val="00CC75CA"/>
    <w:rsid w:val="00CD67D5"/>
    <w:rsid w:val="00D82F8C"/>
    <w:rsid w:val="00E7073A"/>
    <w:rsid w:val="00F5280B"/>
    <w:rsid w:val="00F710F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w Cen MT" w:eastAsiaTheme="minorHAnsi" w:hAnsi="Tw Cen MT"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E2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CD67D5"/>
  </w:style>
  <w:style w:type="paragraph" w:styleId="Paragraphedeliste">
    <w:name w:val="List Paragraph"/>
    <w:basedOn w:val="Normal"/>
    <w:uiPriority w:val="34"/>
    <w:qFormat/>
    <w:rsid w:val="00CD67D5"/>
    <w:pPr>
      <w:ind w:left="720"/>
      <w:contextualSpacing/>
    </w:pPr>
  </w:style>
  <w:style w:type="table" w:styleId="Grilledutableau">
    <w:name w:val="Table Grid"/>
    <w:basedOn w:val="TableauNormal"/>
    <w:uiPriority w:val="59"/>
    <w:rsid w:val="00CD67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w Cen MT" w:eastAsiaTheme="minorHAnsi" w:hAnsi="Tw Cen MT"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E2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CD67D5"/>
  </w:style>
  <w:style w:type="paragraph" w:styleId="Paragraphedeliste">
    <w:name w:val="List Paragraph"/>
    <w:basedOn w:val="Normal"/>
    <w:uiPriority w:val="34"/>
    <w:qFormat/>
    <w:rsid w:val="00CD67D5"/>
    <w:pPr>
      <w:ind w:left="720"/>
      <w:contextualSpacing/>
    </w:pPr>
  </w:style>
  <w:style w:type="table" w:styleId="Grilledutableau">
    <w:name w:val="Table Grid"/>
    <w:basedOn w:val="TableauNormal"/>
    <w:uiPriority w:val="59"/>
    <w:rsid w:val="00CD67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3</Pages>
  <Words>1035</Words>
  <Characters>5694</Characters>
  <Application>Microsoft Office Word</Application>
  <DocSecurity>0</DocSecurity>
  <Lines>47</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operateur</dc:creator>
  <cp:lastModifiedBy>secret2</cp:lastModifiedBy>
  <cp:revision>3</cp:revision>
  <cp:lastPrinted>2026-01-30T14:34:00Z</cp:lastPrinted>
  <dcterms:created xsi:type="dcterms:W3CDTF">2025-12-05T15:57:00Z</dcterms:created>
  <dcterms:modified xsi:type="dcterms:W3CDTF">2026-01-30T14:35:00Z</dcterms:modified>
</cp:coreProperties>
</file>