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1276" w:rsidRPr="00311276" w:rsidRDefault="00311276" w:rsidP="00311276">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bookmarkStart w:id="0" w:name="_GoBack"/>
      <w:bookmarkEnd w:id="0"/>
      <w:r w:rsidRPr="00311276">
        <w:rPr>
          <w:rFonts w:ascii="Times New Roman" w:eastAsia="Times New Roman" w:hAnsi="Times New Roman" w:cs="Times New Roman"/>
          <w:b/>
          <w:bCs/>
          <w:sz w:val="36"/>
          <w:szCs w:val="36"/>
          <w:lang w:eastAsia="fr-FR"/>
        </w:rPr>
        <w:t>PRO</w:t>
      </w:r>
      <w:r w:rsidR="00F265DD">
        <w:rPr>
          <w:rFonts w:ascii="Times New Roman" w:eastAsia="Times New Roman" w:hAnsi="Times New Roman" w:cs="Times New Roman"/>
          <w:b/>
          <w:bCs/>
          <w:sz w:val="36"/>
          <w:szCs w:val="36"/>
          <w:lang w:eastAsia="fr-FR"/>
        </w:rPr>
        <w:t xml:space="preserve">JET </w:t>
      </w:r>
      <w:r w:rsidRPr="00311276">
        <w:rPr>
          <w:rFonts w:ascii="Times New Roman" w:eastAsia="Times New Roman" w:hAnsi="Times New Roman" w:cs="Times New Roman"/>
          <w:b/>
          <w:bCs/>
          <w:sz w:val="36"/>
          <w:szCs w:val="36"/>
          <w:lang w:eastAsia="fr-FR"/>
        </w:rPr>
        <w:t>D’ÉVALUATION – Année scolaire 202</w:t>
      </w:r>
      <w:r w:rsidR="00F265DD">
        <w:rPr>
          <w:rFonts w:ascii="Times New Roman" w:eastAsia="Times New Roman" w:hAnsi="Times New Roman" w:cs="Times New Roman"/>
          <w:b/>
          <w:bCs/>
          <w:sz w:val="36"/>
          <w:szCs w:val="36"/>
          <w:lang w:eastAsia="fr-FR"/>
        </w:rPr>
        <w:t>6</w:t>
      </w:r>
      <w:r w:rsidRPr="00311276">
        <w:rPr>
          <w:rFonts w:ascii="Times New Roman" w:eastAsia="Times New Roman" w:hAnsi="Times New Roman" w:cs="Times New Roman"/>
          <w:b/>
          <w:bCs/>
          <w:sz w:val="36"/>
          <w:szCs w:val="36"/>
          <w:lang w:eastAsia="fr-FR"/>
        </w:rPr>
        <w:t>-202</w:t>
      </w:r>
      <w:r w:rsidR="00F265DD">
        <w:rPr>
          <w:rFonts w:ascii="Times New Roman" w:eastAsia="Times New Roman" w:hAnsi="Times New Roman" w:cs="Times New Roman"/>
          <w:b/>
          <w:bCs/>
          <w:sz w:val="36"/>
          <w:szCs w:val="36"/>
          <w:lang w:eastAsia="fr-FR"/>
        </w:rPr>
        <w:t>7</w:t>
      </w:r>
    </w:p>
    <w:p w:rsidR="00311276" w:rsidRPr="00F265DD" w:rsidRDefault="00311276" w:rsidP="00311276">
      <w:pPr>
        <w:spacing w:before="100" w:beforeAutospacing="1" w:after="100" w:afterAutospacing="1" w:line="240" w:lineRule="auto"/>
        <w:outlineLvl w:val="2"/>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1. Introduction et objectifs</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 pro</w:t>
      </w:r>
      <w:r w:rsidR="00F265DD" w:rsidRPr="00F265DD">
        <w:rPr>
          <w:rFonts w:ascii="Times New Roman" w:eastAsia="Times New Roman" w:hAnsi="Times New Roman" w:cs="Times New Roman"/>
          <w:sz w:val="24"/>
          <w:szCs w:val="24"/>
          <w:lang w:eastAsia="fr-FR"/>
        </w:rPr>
        <w:t>jet d</w:t>
      </w:r>
      <w:r w:rsidRPr="00F265DD">
        <w:rPr>
          <w:rFonts w:ascii="Times New Roman" w:eastAsia="Times New Roman" w:hAnsi="Times New Roman" w:cs="Times New Roman"/>
          <w:sz w:val="24"/>
          <w:szCs w:val="24"/>
          <w:lang w:eastAsia="fr-FR"/>
        </w:rPr>
        <w:t>’évaluation vise à :</w:t>
      </w:r>
    </w:p>
    <w:p w:rsidR="00311276" w:rsidRPr="00F265DD" w:rsidRDefault="00311276" w:rsidP="00311276">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garantir </w:t>
      </w:r>
      <w:r w:rsidRPr="00F265DD">
        <w:rPr>
          <w:rFonts w:ascii="Times New Roman" w:eastAsia="Times New Roman" w:hAnsi="Times New Roman" w:cs="Times New Roman"/>
          <w:b/>
          <w:bCs/>
          <w:sz w:val="24"/>
          <w:szCs w:val="24"/>
          <w:lang w:eastAsia="fr-FR"/>
        </w:rPr>
        <w:t>la transparence</w:t>
      </w:r>
      <w:r w:rsidRPr="00F265DD">
        <w:rPr>
          <w:rFonts w:ascii="Times New Roman" w:eastAsia="Times New Roman" w:hAnsi="Times New Roman" w:cs="Times New Roman"/>
          <w:sz w:val="24"/>
          <w:szCs w:val="24"/>
          <w:lang w:eastAsia="fr-FR"/>
        </w:rPr>
        <w:t>, l’</w:t>
      </w:r>
      <w:r w:rsidRPr="00F265DD">
        <w:rPr>
          <w:rFonts w:ascii="Times New Roman" w:eastAsia="Times New Roman" w:hAnsi="Times New Roman" w:cs="Times New Roman"/>
          <w:b/>
          <w:bCs/>
          <w:sz w:val="24"/>
          <w:szCs w:val="24"/>
          <w:lang w:eastAsia="fr-FR"/>
        </w:rPr>
        <w:t>équité</w:t>
      </w:r>
      <w:r w:rsidRPr="00F265DD">
        <w:rPr>
          <w:rFonts w:ascii="Times New Roman" w:eastAsia="Times New Roman" w:hAnsi="Times New Roman" w:cs="Times New Roman"/>
          <w:sz w:val="24"/>
          <w:szCs w:val="24"/>
          <w:lang w:eastAsia="fr-FR"/>
        </w:rPr>
        <w:t xml:space="preserve"> et la </w:t>
      </w:r>
      <w:r w:rsidRPr="00F265DD">
        <w:rPr>
          <w:rFonts w:ascii="Times New Roman" w:eastAsia="Times New Roman" w:hAnsi="Times New Roman" w:cs="Times New Roman"/>
          <w:b/>
          <w:bCs/>
          <w:sz w:val="24"/>
          <w:szCs w:val="24"/>
          <w:lang w:eastAsia="fr-FR"/>
        </w:rPr>
        <w:t>représentativité</w:t>
      </w:r>
      <w:r w:rsidRPr="00F265DD">
        <w:rPr>
          <w:rFonts w:ascii="Times New Roman" w:eastAsia="Times New Roman" w:hAnsi="Times New Roman" w:cs="Times New Roman"/>
          <w:sz w:val="24"/>
          <w:szCs w:val="24"/>
          <w:lang w:eastAsia="fr-FR"/>
        </w:rPr>
        <w:t xml:space="preserve"> des notes obtenues par les élèves ;</w:t>
      </w:r>
    </w:p>
    <w:p w:rsidR="00311276" w:rsidRPr="00F265DD" w:rsidRDefault="00311276" w:rsidP="00311276">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structurer l’évaluation en cohérence avec les programmes officiels et les attendus du baccalauréat ;</w:t>
      </w:r>
    </w:p>
    <w:p w:rsidR="00311276" w:rsidRPr="00F265DD" w:rsidRDefault="00311276" w:rsidP="00311276">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favoriser une progression pédagogique continue, en alternant évaluations diagnostiques, formatives et sommatives ;</w:t>
      </w:r>
    </w:p>
    <w:p w:rsidR="00311276" w:rsidRPr="00F265DD" w:rsidRDefault="00311276" w:rsidP="00311276">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assurer la lisibilité des critères pour les élèves, les équipes pédagogiques et les familles. </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Ce document</w:t>
      </w:r>
      <w:r w:rsidR="00F265DD" w:rsidRPr="00F265DD">
        <w:rPr>
          <w:rFonts w:ascii="Times New Roman" w:eastAsia="Times New Roman" w:hAnsi="Times New Roman" w:cs="Times New Roman"/>
          <w:sz w:val="24"/>
          <w:szCs w:val="24"/>
          <w:lang w:eastAsia="fr-FR"/>
        </w:rPr>
        <w:t xml:space="preserve"> a été </w:t>
      </w:r>
      <w:r w:rsidRPr="00F265DD">
        <w:rPr>
          <w:rFonts w:ascii="Times New Roman" w:eastAsia="Times New Roman" w:hAnsi="Times New Roman" w:cs="Times New Roman"/>
          <w:sz w:val="24"/>
          <w:szCs w:val="24"/>
          <w:lang w:eastAsia="fr-FR"/>
        </w:rPr>
        <w:t>élaboré par l’équipe pédagogique et validé au conseil d’administration, le</w:t>
      </w:r>
      <w:r w:rsidR="00F265DD" w:rsidRPr="00F265DD">
        <w:rPr>
          <w:rFonts w:ascii="Times New Roman" w:eastAsia="Times New Roman" w:hAnsi="Times New Roman" w:cs="Times New Roman"/>
          <w:sz w:val="24"/>
          <w:szCs w:val="24"/>
          <w:lang w:eastAsia="fr-FR"/>
        </w:rPr>
        <w:t xml:space="preserve"> 24 mars 2026</w:t>
      </w:r>
      <w:r w:rsidR="00D32C13">
        <w:rPr>
          <w:rFonts w:ascii="Times New Roman" w:eastAsia="Times New Roman" w:hAnsi="Times New Roman" w:cs="Times New Roman"/>
          <w:sz w:val="24"/>
          <w:szCs w:val="24"/>
          <w:lang w:eastAsia="fr-FR"/>
        </w:rPr>
        <w:t xml:space="preserve">, </w:t>
      </w:r>
      <w:r w:rsidRPr="00F265DD">
        <w:rPr>
          <w:rFonts w:ascii="Times New Roman" w:eastAsia="Times New Roman" w:hAnsi="Times New Roman" w:cs="Times New Roman"/>
          <w:sz w:val="24"/>
          <w:szCs w:val="24"/>
          <w:lang w:eastAsia="fr-FR"/>
        </w:rPr>
        <w:t xml:space="preserve">conformément à la note de service Eduscol 2025. </w:t>
      </w:r>
    </w:p>
    <w:p w:rsidR="00311276" w:rsidRPr="00F265DD" w:rsidRDefault="00311276" w:rsidP="00311276">
      <w:pPr>
        <w:spacing w:after="0" w:line="240" w:lineRule="auto"/>
        <w:rPr>
          <w:rFonts w:ascii="Times New Roman" w:eastAsia="Times New Roman" w:hAnsi="Times New Roman" w:cs="Times New Roman"/>
          <w:sz w:val="24"/>
          <w:szCs w:val="24"/>
          <w:lang w:eastAsia="fr-FR"/>
        </w:rPr>
      </w:pPr>
    </w:p>
    <w:p w:rsidR="00311276" w:rsidRPr="00F265DD" w:rsidRDefault="00311276" w:rsidP="00311276">
      <w:pPr>
        <w:spacing w:before="100" w:beforeAutospacing="1" w:after="100" w:afterAutospacing="1" w:line="240" w:lineRule="auto"/>
        <w:outlineLvl w:val="2"/>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Principes communs</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Toutes les évaluations doivent :</w:t>
      </w:r>
    </w:p>
    <w:p w:rsidR="00311276" w:rsidRPr="00F265DD" w:rsidRDefault="00311276" w:rsidP="00311276">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Être conformes aux programmes officiels et aux compétences attendues.</w:t>
      </w:r>
    </w:p>
    <w:p w:rsidR="00311276" w:rsidRPr="00F265DD" w:rsidRDefault="00311276" w:rsidP="00311276">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Être transparentes : objectifs, critères et barèmes sont connus des élèves avant l’évaluation.</w:t>
      </w:r>
    </w:p>
    <w:p w:rsidR="00311276" w:rsidRPr="00F265DD" w:rsidRDefault="00311276" w:rsidP="00311276">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Combiner évaluation </w:t>
      </w:r>
      <w:r w:rsidRPr="00F265DD">
        <w:rPr>
          <w:rFonts w:ascii="Times New Roman" w:eastAsia="Times New Roman" w:hAnsi="Times New Roman" w:cs="Times New Roman"/>
          <w:b/>
          <w:bCs/>
          <w:sz w:val="24"/>
          <w:szCs w:val="24"/>
          <w:lang w:eastAsia="fr-FR"/>
        </w:rPr>
        <w:t>diagnostique</w:t>
      </w:r>
      <w:r w:rsidRPr="00F265DD">
        <w:rPr>
          <w:rFonts w:ascii="Times New Roman" w:eastAsia="Times New Roman" w:hAnsi="Times New Roman" w:cs="Times New Roman"/>
          <w:sz w:val="24"/>
          <w:szCs w:val="24"/>
          <w:lang w:eastAsia="fr-FR"/>
        </w:rPr>
        <w:t xml:space="preserve">, </w:t>
      </w:r>
      <w:r w:rsidRPr="00F265DD">
        <w:rPr>
          <w:rFonts w:ascii="Times New Roman" w:eastAsia="Times New Roman" w:hAnsi="Times New Roman" w:cs="Times New Roman"/>
          <w:b/>
          <w:bCs/>
          <w:sz w:val="24"/>
          <w:szCs w:val="24"/>
          <w:lang w:eastAsia="fr-FR"/>
        </w:rPr>
        <w:t>formatrice</w:t>
      </w:r>
      <w:r w:rsidRPr="00F265DD">
        <w:rPr>
          <w:rFonts w:ascii="Times New Roman" w:eastAsia="Times New Roman" w:hAnsi="Times New Roman" w:cs="Times New Roman"/>
          <w:sz w:val="24"/>
          <w:szCs w:val="24"/>
          <w:lang w:eastAsia="fr-FR"/>
        </w:rPr>
        <w:t xml:space="preserve"> et </w:t>
      </w:r>
      <w:r w:rsidRPr="00F265DD">
        <w:rPr>
          <w:rFonts w:ascii="Times New Roman" w:eastAsia="Times New Roman" w:hAnsi="Times New Roman" w:cs="Times New Roman"/>
          <w:b/>
          <w:bCs/>
          <w:sz w:val="24"/>
          <w:szCs w:val="24"/>
          <w:lang w:eastAsia="fr-FR"/>
        </w:rPr>
        <w:t>sommative</w:t>
      </w:r>
      <w:r w:rsidRPr="00F265DD">
        <w:rPr>
          <w:rFonts w:ascii="Times New Roman" w:eastAsia="Times New Roman" w:hAnsi="Times New Roman" w:cs="Times New Roman"/>
          <w:sz w:val="24"/>
          <w:szCs w:val="24"/>
          <w:lang w:eastAsia="fr-FR"/>
        </w:rPr>
        <w:t>.</w:t>
      </w:r>
    </w:p>
    <w:p w:rsidR="00311276" w:rsidRPr="00F265DD" w:rsidRDefault="00311276" w:rsidP="00311276">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Permettre un retour constructif, favorisant les progrès des élèves.</w:t>
      </w: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Types d’évaluations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55"/>
        <w:gridCol w:w="3833"/>
        <w:gridCol w:w="3794"/>
      </w:tblGrid>
      <w:tr w:rsidR="00311276" w:rsidRPr="00F265DD" w:rsidTr="00D32C13">
        <w:trPr>
          <w:tblHeader/>
          <w:tblCellSpacing w:w="15" w:type="dxa"/>
        </w:trPr>
        <w:tc>
          <w:tcPr>
            <w:tcW w:w="1510" w:type="dxa"/>
            <w:vAlign w:val="center"/>
            <w:hideMark/>
          </w:tcPr>
          <w:p w:rsidR="00311276" w:rsidRPr="00F265DD" w:rsidRDefault="00311276" w:rsidP="00311276">
            <w:pPr>
              <w:spacing w:after="0" w:line="240" w:lineRule="auto"/>
              <w:jc w:val="center"/>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Type</w:t>
            </w:r>
          </w:p>
        </w:tc>
        <w:tc>
          <w:tcPr>
            <w:tcW w:w="3803" w:type="dxa"/>
            <w:vAlign w:val="center"/>
            <w:hideMark/>
          </w:tcPr>
          <w:p w:rsidR="00311276" w:rsidRPr="00F265DD" w:rsidRDefault="00311276" w:rsidP="00311276">
            <w:pPr>
              <w:spacing w:after="0" w:line="240" w:lineRule="auto"/>
              <w:jc w:val="center"/>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Objectif</w:t>
            </w:r>
          </w:p>
        </w:tc>
        <w:tc>
          <w:tcPr>
            <w:tcW w:w="0" w:type="auto"/>
            <w:vAlign w:val="center"/>
            <w:hideMark/>
          </w:tcPr>
          <w:p w:rsidR="00311276" w:rsidRPr="00F265DD" w:rsidRDefault="00311276" w:rsidP="00311276">
            <w:pPr>
              <w:spacing w:after="0" w:line="240" w:lineRule="auto"/>
              <w:jc w:val="center"/>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Moment</w:t>
            </w:r>
          </w:p>
        </w:tc>
      </w:tr>
      <w:tr w:rsidR="00311276" w:rsidRPr="00F265DD" w:rsidTr="00D32C13">
        <w:trPr>
          <w:tblCellSpacing w:w="15" w:type="dxa"/>
        </w:trPr>
        <w:tc>
          <w:tcPr>
            <w:tcW w:w="1510"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b/>
                <w:bCs/>
                <w:sz w:val="24"/>
                <w:szCs w:val="24"/>
                <w:lang w:eastAsia="fr-FR"/>
              </w:rPr>
              <w:t>Diagnostique</w:t>
            </w:r>
          </w:p>
        </w:tc>
        <w:tc>
          <w:tcPr>
            <w:tcW w:w="3803"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Identifier les acquis et difficultés</w:t>
            </w:r>
          </w:p>
        </w:tc>
        <w:tc>
          <w:tcPr>
            <w:tcW w:w="0" w:type="auto"/>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Début d’un cycle d’apprentissage</w:t>
            </w:r>
          </w:p>
        </w:tc>
      </w:tr>
      <w:tr w:rsidR="00311276" w:rsidRPr="00F265DD" w:rsidTr="00D32C13">
        <w:trPr>
          <w:tblCellSpacing w:w="15" w:type="dxa"/>
        </w:trPr>
        <w:tc>
          <w:tcPr>
            <w:tcW w:w="1510" w:type="dxa"/>
            <w:vAlign w:val="center"/>
            <w:hideMark/>
          </w:tcPr>
          <w:p w:rsidR="00311276" w:rsidRPr="00F265DD" w:rsidRDefault="00AB3073" w:rsidP="0031127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Formativ</w:t>
            </w:r>
            <w:r w:rsidR="00311276" w:rsidRPr="00F265DD">
              <w:rPr>
                <w:rFonts w:ascii="Times New Roman" w:eastAsia="Times New Roman" w:hAnsi="Times New Roman" w:cs="Times New Roman"/>
                <w:b/>
                <w:bCs/>
                <w:sz w:val="24"/>
                <w:szCs w:val="24"/>
                <w:lang w:eastAsia="fr-FR"/>
              </w:rPr>
              <w:t>e</w:t>
            </w:r>
          </w:p>
        </w:tc>
        <w:tc>
          <w:tcPr>
            <w:tcW w:w="3803"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Aider à progresser</w:t>
            </w:r>
          </w:p>
        </w:tc>
        <w:tc>
          <w:tcPr>
            <w:tcW w:w="0" w:type="auto"/>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Tout au long de la séquence pédagogique</w:t>
            </w:r>
          </w:p>
        </w:tc>
      </w:tr>
      <w:tr w:rsidR="00311276" w:rsidRPr="00F265DD" w:rsidTr="00D32C13">
        <w:trPr>
          <w:tblCellSpacing w:w="15" w:type="dxa"/>
        </w:trPr>
        <w:tc>
          <w:tcPr>
            <w:tcW w:w="1510"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b/>
                <w:bCs/>
                <w:sz w:val="24"/>
                <w:szCs w:val="24"/>
                <w:lang w:eastAsia="fr-FR"/>
              </w:rPr>
              <w:t>Sommative</w:t>
            </w:r>
          </w:p>
        </w:tc>
        <w:tc>
          <w:tcPr>
            <w:tcW w:w="3803"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Attester des acquis</w:t>
            </w:r>
          </w:p>
        </w:tc>
        <w:tc>
          <w:tcPr>
            <w:tcW w:w="0" w:type="auto"/>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Fin de séquence / trimestre / semestre</w:t>
            </w:r>
          </w:p>
        </w:tc>
      </w:tr>
      <w:tr w:rsidR="00311276" w:rsidRPr="00F265DD" w:rsidTr="00D32C13">
        <w:trPr>
          <w:tblCellSpacing w:w="15" w:type="dxa"/>
        </w:trPr>
        <w:tc>
          <w:tcPr>
            <w:tcW w:w="1510"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b/>
                <w:bCs/>
                <w:sz w:val="24"/>
                <w:szCs w:val="24"/>
                <w:lang w:eastAsia="fr-FR"/>
              </w:rPr>
              <w:t>Certificative</w:t>
            </w:r>
          </w:p>
        </w:tc>
        <w:tc>
          <w:tcPr>
            <w:tcW w:w="3803" w:type="dxa"/>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Contribuer au baccalauréat (contrôle continu)</w:t>
            </w:r>
          </w:p>
        </w:tc>
        <w:tc>
          <w:tcPr>
            <w:tcW w:w="0" w:type="auto"/>
            <w:vAlign w:val="center"/>
            <w:hideMark/>
          </w:tcPr>
          <w:p w:rsidR="00311276" w:rsidRPr="00F265DD" w:rsidRDefault="00311276" w:rsidP="00311276">
            <w:pPr>
              <w:spacing w:after="0"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Selon calendrier national</w:t>
            </w:r>
          </w:p>
        </w:tc>
      </w:tr>
    </w:tbl>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Dispositif de contrôle continu</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 contrôle continu prend en compte :</w:t>
      </w:r>
    </w:p>
    <w:p w:rsidR="00311276" w:rsidRPr="00F265DD" w:rsidRDefault="00311276" w:rsidP="00311276">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les évaluations sommatives périodiques (devoirs surveillés, projets, oraux, etc.) ;</w:t>
      </w:r>
    </w:p>
    <w:p w:rsidR="00311276" w:rsidRPr="00F265DD" w:rsidRDefault="00311276" w:rsidP="00311276">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les travaux pratiques ou projets interdisciplinaires ;</w:t>
      </w:r>
    </w:p>
    <w:p w:rsidR="00311276" w:rsidRPr="00F265DD" w:rsidRDefault="00311276" w:rsidP="00311276">
      <w:pPr>
        <w:numPr>
          <w:ilvl w:val="0"/>
          <w:numId w:val="3"/>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les productions écrites et orales.</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lastRenderedPageBreak/>
        <w:t xml:space="preserve">Les coefficients et la pondération doivent être définis dans le projet d’évaluation de l’établissement. Les équipes peuvent appliquer </w:t>
      </w:r>
      <w:r w:rsidRPr="00F265DD">
        <w:rPr>
          <w:rFonts w:ascii="Times New Roman" w:eastAsia="Times New Roman" w:hAnsi="Times New Roman" w:cs="Times New Roman"/>
          <w:b/>
          <w:bCs/>
          <w:sz w:val="24"/>
          <w:szCs w:val="24"/>
          <w:lang w:eastAsia="fr-FR"/>
        </w:rPr>
        <w:t>un coefficient 0</w:t>
      </w:r>
      <w:r w:rsidRPr="00F265DD">
        <w:rPr>
          <w:rFonts w:ascii="Times New Roman" w:eastAsia="Times New Roman" w:hAnsi="Times New Roman" w:cs="Times New Roman"/>
          <w:sz w:val="24"/>
          <w:szCs w:val="24"/>
          <w:lang w:eastAsia="fr-FR"/>
        </w:rPr>
        <w:t xml:space="preserve"> pour exclure certaines évaluations du calcul de la moyenne. </w:t>
      </w: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5. Évaluations par discipline</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Chaque discipline adapte les principes généraux à ses spécificités. </w:t>
      </w: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Évaluation des compétences transversales</w:t>
      </w:r>
    </w:p>
    <w:p w:rsidR="00311276" w:rsidRPr="00F265DD" w:rsidRDefault="00311276" w:rsidP="00F265DD">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En complément des disciplines, </w:t>
      </w:r>
      <w:r w:rsidR="00F265DD">
        <w:rPr>
          <w:rFonts w:ascii="Times New Roman" w:eastAsia="Times New Roman" w:hAnsi="Times New Roman" w:cs="Times New Roman"/>
          <w:sz w:val="24"/>
          <w:szCs w:val="24"/>
          <w:lang w:eastAsia="fr-FR"/>
        </w:rPr>
        <w:t>l</w:t>
      </w:r>
      <w:r w:rsidRPr="00F265DD">
        <w:rPr>
          <w:rFonts w:ascii="Times New Roman" w:eastAsia="Times New Roman" w:hAnsi="Times New Roman" w:cs="Times New Roman"/>
          <w:sz w:val="24"/>
          <w:szCs w:val="24"/>
          <w:lang w:eastAsia="fr-FR"/>
        </w:rPr>
        <w:t xml:space="preserve">es compétences </w:t>
      </w:r>
      <w:r w:rsidRPr="00F265DD">
        <w:rPr>
          <w:rFonts w:ascii="Times New Roman" w:eastAsia="Times New Roman" w:hAnsi="Times New Roman" w:cs="Times New Roman"/>
          <w:b/>
          <w:bCs/>
          <w:sz w:val="24"/>
          <w:szCs w:val="24"/>
          <w:lang w:eastAsia="fr-FR"/>
        </w:rPr>
        <w:t>numériques</w:t>
      </w:r>
      <w:r w:rsidRPr="00F265DD">
        <w:rPr>
          <w:rFonts w:ascii="Times New Roman" w:eastAsia="Times New Roman" w:hAnsi="Times New Roman" w:cs="Times New Roman"/>
          <w:sz w:val="24"/>
          <w:szCs w:val="24"/>
          <w:lang w:eastAsia="fr-FR"/>
        </w:rPr>
        <w:t>,</w:t>
      </w:r>
      <w:r w:rsidR="00F265DD">
        <w:rPr>
          <w:rFonts w:ascii="Times New Roman" w:eastAsia="Times New Roman" w:hAnsi="Times New Roman" w:cs="Times New Roman"/>
          <w:sz w:val="24"/>
          <w:szCs w:val="24"/>
          <w:lang w:eastAsia="fr-FR"/>
        </w:rPr>
        <w:t xml:space="preserve"> </w:t>
      </w:r>
      <w:r w:rsidRPr="00F265DD">
        <w:rPr>
          <w:rFonts w:ascii="Times New Roman" w:eastAsia="Times New Roman" w:hAnsi="Times New Roman" w:cs="Times New Roman"/>
          <w:b/>
          <w:bCs/>
          <w:sz w:val="24"/>
          <w:szCs w:val="24"/>
          <w:lang w:eastAsia="fr-FR"/>
        </w:rPr>
        <w:t>méthodologiques</w:t>
      </w:r>
      <w:r w:rsidRPr="00F265DD">
        <w:rPr>
          <w:rFonts w:ascii="Times New Roman" w:eastAsia="Times New Roman" w:hAnsi="Times New Roman" w:cs="Times New Roman"/>
          <w:sz w:val="24"/>
          <w:szCs w:val="24"/>
          <w:lang w:eastAsia="fr-FR"/>
        </w:rPr>
        <w:t>,</w:t>
      </w:r>
      <w:r w:rsidR="00F265DD">
        <w:rPr>
          <w:rFonts w:ascii="Times New Roman" w:eastAsia="Times New Roman" w:hAnsi="Times New Roman" w:cs="Times New Roman"/>
          <w:sz w:val="24"/>
          <w:szCs w:val="24"/>
          <w:lang w:eastAsia="fr-FR"/>
        </w:rPr>
        <w:t xml:space="preserve"> de </w:t>
      </w:r>
      <w:r w:rsidRPr="00F265DD">
        <w:rPr>
          <w:rFonts w:ascii="Times New Roman" w:eastAsia="Times New Roman" w:hAnsi="Times New Roman" w:cs="Times New Roman"/>
          <w:b/>
          <w:bCs/>
          <w:sz w:val="24"/>
          <w:szCs w:val="24"/>
          <w:lang w:eastAsia="fr-FR"/>
        </w:rPr>
        <w:t>communication orale</w:t>
      </w:r>
      <w:r w:rsidRPr="00F265DD">
        <w:rPr>
          <w:rFonts w:ascii="Times New Roman" w:eastAsia="Times New Roman" w:hAnsi="Times New Roman" w:cs="Times New Roman"/>
          <w:sz w:val="24"/>
          <w:szCs w:val="24"/>
          <w:lang w:eastAsia="fr-FR"/>
        </w:rPr>
        <w:t>,</w:t>
      </w:r>
      <w:r w:rsidR="00F265DD">
        <w:rPr>
          <w:rFonts w:ascii="Times New Roman" w:eastAsia="Times New Roman" w:hAnsi="Times New Roman" w:cs="Times New Roman"/>
          <w:sz w:val="24"/>
          <w:szCs w:val="24"/>
          <w:lang w:eastAsia="fr-FR"/>
        </w:rPr>
        <w:t xml:space="preserve"> de </w:t>
      </w:r>
      <w:r w:rsidRPr="00F265DD">
        <w:rPr>
          <w:rFonts w:ascii="Times New Roman" w:eastAsia="Times New Roman" w:hAnsi="Times New Roman" w:cs="Times New Roman"/>
          <w:b/>
          <w:bCs/>
          <w:sz w:val="24"/>
          <w:szCs w:val="24"/>
          <w:lang w:eastAsia="fr-FR"/>
        </w:rPr>
        <w:t>travail collaboratif</w:t>
      </w:r>
      <w:r w:rsidR="00F265DD">
        <w:rPr>
          <w:rFonts w:ascii="Times New Roman" w:eastAsia="Times New Roman" w:hAnsi="Times New Roman" w:cs="Times New Roman"/>
          <w:sz w:val="24"/>
          <w:szCs w:val="24"/>
          <w:lang w:eastAsia="fr-FR"/>
        </w:rPr>
        <w:t xml:space="preserve"> </w:t>
      </w:r>
      <w:r w:rsidRPr="00F265DD">
        <w:rPr>
          <w:rFonts w:ascii="Times New Roman" w:eastAsia="Times New Roman" w:hAnsi="Times New Roman" w:cs="Times New Roman"/>
          <w:sz w:val="24"/>
          <w:szCs w:val="24"/>
          <w:lang w:eastAsia="fr-FR"/>
        </w:rPr>
        <w:t>sont prises en compte dans les évaluations, explicitement ou de manière transversale.</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L’établissement </w:t>
      </w:r>
      <w:r w:rsidR="00F265DD">
        <w:rPr>
          <w:rFonts w:ascii="Times New Roman" w:eastAsia="Times New Roman" w:hAnsi="Times New Roman" w:cs="Times New Roman"/>
          <w:sz w:val="24"/>
          <w:szCs w:val="24"/>
          <w:lang w:eastAsia="fr-FR"/>
        </w:rPr>
        <w:t>doit</w:t>
      </w:r>
      <w:r w:rsidRPr="00F265DD">
        <w:rPr>
          <w:rFonts w:ascii="Times New Roman" w:eastAsia="Times New Roman" w:hAnsi="Times New Roman" w:cs="Times New Roman"/>
          <w:sz w:val="24"/>
          <w:szCs w:val="24"/>
          <w:lang w:eastAsia="fr-FR"/>
        </w:rPr>
        <w:t xml:space="preserve"> notamment s’appuyer sur le Cadre de Référence des Compétences Numériques (CRCN). </w:t>
      </w:r>
    </w:p>
    <w:p w:rsidR="00311276" w:rsidRPr="00F265DD" w:rsidRDefault="00311276" w:rsidP="00311276">
      <w:pPr>
        <w:spacing w:after="0" w:line="240" w:lineRule="auto"/>
        <w:rPr>
          <w:rFonts w:ascii="Times New Roman" w:eastAsia="Times New Roman" w:hAnsi="Times New Roman" w:cs="Times New Roman"/>
          <w:sz w:val="24"/>
          <w:szCs w:val="24"/>
          <w:lang w:eastAsia="fr-FR"/>
        </w:rPr>
      </w:pP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Communication et harmonisation</w:t>
      </w:r>
    </w:p>
    <w:p w:rsidR="00311276" w:rsidRPr="00F265DD" w:rsidRDefault="00311276" w:rsidP="00311276">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Les grilles d’évaluation et critères doivent être partagés avec les élèves avant chaque évaluation.</w:t>
      </w:r>
      <w:r w:rsidR="009C3E49">
        <w:rPr>
          <w:rFonts w:ascii="Times New Roman" w:eastAsia="Times New Roman" w:hAnsi="Times New Roman" w:cs="Times New Roman"/>
          <w:sz w:val="24"/>
          <w:szCs w:val="24"/>
          <w:lang w:eastAsia="fr-FR"/>
        </w:rPr>
        <w:t xml:space="preserve"> Le coefficient de l’évaluation est </w:t>
      </w:r>
      <w:proofErr w:type="gramStart"/>
      <w:r w:rsidR="009C3E49">
        <w:rPr>
          <w:rFonts w:ascii="Times New Roman" w:eastAsia="Times New Roman" w:hAnsi="Times New Roman" w:cs="Times New Roman"/>
          <w:sz w:val="24"/>
          <w:szCs w:val="24"/>
          <w:lang w:eastAsia="fr-FR"/>
        </w:rPr>
        <w:t>indiquée</w:t>
      </w:r>
      <w:proofErr w:type="gramEnd"/>
      <w:r w:rsidR="009C3E49">
        <w:rPr>
          <w:rFonts w:ascii="Times New Roman" w:eastAsia="Times New Roman" w:hAnsi="Times New Roman" w:cs="Times New Roman"/>
          <w:sz w:val="24"/>
          <w:szCs w:val="24"/>
          <w:lang w:eastAsia="fr-FR"/>
        </w:rPr>
        <w:t xml:space="preserve"> en amont de l’évaluation.</w:t>
      </w:r>
    </w:p>
    <w:p w:rsidR="00311276" w:rsidRPr="00F265DD" w:rsidRDefault="00311276" w:rsidP="00311276">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Une harmonisation entre enseignants d’une même matière est recommandée pour assurer l’équité.</w:t>
      </w:r>
    </w:p>
    <w:p w:rsidR="009C3E49" w:rsidRDefault="00311276" w:rsidP="009C3E49">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Une restitution </w:t>
      </w:r>
      <w:r w:rsidR="009C3E49">
        <w:rPr>
          <w:rFonts w:ascii="Times New Roman" w:eastAsia="Times New Roman" w:hAnsi="Times New Roman" w:cs="Times New Roman"/>
          <w:sz w:val="24"/>
          <w:szCs w:val="24"/>
          <w:lang w:eastAsia="fr-FR"/>
        </w:rPr>
        <w:t>individuelle (</w:t>
      </w:r>
      <w:r w:rsidRPr="00F265DD">
        <w:rPr>
          <w:rFonts w:ascii="Times New Roman" w:eastAsia="Times New Roman" w:hAnsi="Times New Roman" w:cs="Times New Roman"/>
          <w:sz w:val="24"/>
          <w:szCs w:val="24"/>
          <w:lang w:eastAsia="fr-FR"/>
        </w:rPr>
        <w:t>orale et</w:t>
      </w:r>
      <w:r w:rsidR="009C3E49">
        <w:rPr>
          <w:rFonts w:ascii="Times New Roman" w:eastAsia="Times New Roman" w:hAnsi="Times New Roman" w:cs="Times New Roman"/>
          <w:sz w:val="24"/>
          <w:szCs w:val="24"/>
          <w:lang w:eastAsia="fr-FR"/>
        </w:rPr>
        <w:t>/ou)</w:t>
      </w:r>
      <w:r w:rsidRPr="00F265DD">
        <w:rPr>
          <w:rFonts w:ascii="Times New Roman" w:eastAsia="Times New Roman" w:hAnsi="Times New Roman" w:cs="Times New Roman"/>
          <w:sz w:val="24"/>
          <w:szCs w:val="24"/>
          <w:lang w:eastAsia="fr-FR"/>
        </w:rPr>
        <w:t xml:space="preserve"> écrite est faite après chaque évaluation pour faciliter la compréhension des acquis et des axes d’amélioration. </w:t>
      </w:r>
      <w:r w:rsidR="009C3E49">
        <w:rPr>
          <w:rFonts w:ascii="Times New Roman" w:eastAsia="Times New Roman" w:hAnsi="Times New Roman" w:cs="Times New Roman"/>
          <w:sz w:val="24"/>
          <w:szCs w:val="24"/>
          <w:lang w:eastAsia="fr-FR"/>
        </w:rPr>
        <w:t>Elle peut être doublée d’un temps de restitution collectif. L’enseignant veillera à expliciter les conseils méthodologiques utiles aux progrès des élèves.</w:t>
      </w:r>
    </w:p>
    <w:p w:rsidR="009C3E49" w:rsidRPr="009C3E49" w:rsidRDefault="009C3E49" w:rsidP="009C3E49">
      <w:pPr>
        <w:numPr>
          <w:ilvl w:val="0"/>
          <w:numId w:val="11"/>
        </w:num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Le calendrier des évaluations communes sera communiqué en début d’année scolaire, les enseignants veilleront à ne pas augmenter la charge de travail des élèves sur ces temps spécifiques.</w:t>
      </w:r>
    </w:p>
    <w:p w:rsidR="00311276" w:rsidRPr="00F265DD" w:rsidRDefault="00311276" w:rsidP="00311276">
      <w:pPr>
        <w:spacing w:after="0" w:line="240" w:lineRule="auto"/>
        <w:rPr>
          <w:rFonts w:ascii="Times New Roman" w:eastAsia="Times New Roman" w:hAnsi="Times New Roman" w:cs="Times New Roman"/>
          <w:sz w:val="24"/>
          <w:szCs w:val="24"/>
          <w:lang w:eastAsia="fr-FR"/>
        </w:rPr>
      </w:pP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Aménagements et accessibilité</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Des adaptations sont prévues pour les élèves à besoins éducatifs particuliers :</w:t>
      </w:r>
      <w:r w:rsidRPr="00F265DD">
        <w:rPr>
          <w:rFonts w:ascii="Times New Roman" w:eastAsia="Times New Roman" w:hAnsi="Times New Roman" w:cs="Times New Roman"/>
          <w:sz w:val="24"/>
          <w:szCs w:val="24"/>
          <w:lang w:eastAsia="fr-FR"/>
        </w:rPr>
        <w:br/>
        <w:t xml:space="preserve">plan d’accompagnement personnalisé (PAP), projet personnalisé de scolarisation (PPS), etc., conformément à la réglementation en vigueur. </w:t>
      </w:r>
    </w:p>
    <w:p w:rsidR="00311276" w:rsidRPr="00F265DD" w:rsidRDefault="00311276" w:rsidP="00311276">
      <w:pPr>
        <w:spacing w:after="0" w:line="240" w:lineRule="auto"/>
        <w:rPr>
          <w:rFonts w:ascii="Times New Roman" w:eastAsia="Times New Roman" w:hAnsi="Times New Roman" w:cs="Times New Roman"/>
          <w:sz w:val="24"/>
          <w:szCs w:val="24"/>
          <w:lang w:eastAsia="fr-FR"/>
        </w:rPr>
      </w:pPr>
    </w:p>
    <w:p w:rsidR="00311276" w:rsidRPr="00F265DD" w:rsidRDefault="00311276" w:rsidP="00311276">
      <w:pPr>
        <w:spacing w:before="100" w:beforeAutospacing="1" w:after="100" w:afterAutospacing="1" w:line="240" w:lineRule="auto"/>
        <w:outlineLvl w:val="1"/>
        <w:rPr>
          <w:rFonts w:ascii="Times New Roman" w:eastAsia="Times New Roman" w:hAnsi="Times New Roman" w:cs="Times New Roman"/>
          <w:b/>
          <w:bCs/>
          <w:sz w:val="24"/>
          <w:szCs w:val="24"/>
          <w:lang w:eastAsia="fr-FR"/>
        </w:rPr>
      </w:pPr>
      <w:r w:rsidRPr="00F265DD">
        <w:rPr>
          <w:rFonts w:ascii="Times New Roman" w:eastAsia="Times New Roman" w:hAnsi="Times New Roman" w:cs="Times New Roman"/>
          <w:b/>
          <w:bCs/>
          <w:sz w:val="24"/>
          <w:szCs w:val="24"/>
          <w:lang w:eastAsia="fr-FR"/>
        </w:rPr>
        <w:t>Évaluation certificative et préparation au baccalauréat</w:t>
      </w:r>
    </w:p>
    <w:p w:rsidR="00311276" w:rsidRPr="00F265DD" w:rsidRDefault="00311276" w:rsidP="00311276">
      <w:p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Pour les classes de première et terminale :</w:t>
      </w:r>
    </w:p>
    <w:p w:rsidR="00311276" w:rsidRPr="00F265DD" w:rsidRDefault="00311276" w:rsidP="00311276">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Le protocole intègre les modalités du </w:t>
      </w:r>
      <w:r w:rsidRPr="00F265DD">
        <w:rPr>
          <w:rFonts w:ascii="Times New Roman" w:eastAsia="Times New Roman" w:hAnsi="Times New Roman" w:cs="Times New Roman"/>
          <w:b/>
          <w:bCs/>
          <w:sz w:val="24"/>
          <w:szCs w:val="24"/>
          <w:lang w:eastAsia="fr-FR"/>
        </w:rPr>
        <w:t>contrôle continu</w:t>
      </w:r>
      <w:r w:rsidRPr="00F265DD">
        <w:rPr>
          <w:rFonts w:ascii="Times New Roman" w:eastAsia="Times New Roman" w:hAnsi="Times New Roman" w:cs="Times New Roman"/>
          <w:sz w:val="24"/>
          <w:szCs w:val="24"/>
          <w:lang w:eastAsia="fr-FR"/>
        </w:rPr>
        <w:t xml:space="preserve"> en lien avec le baccalauréat.</w:t>
      </w:r>
    </w:p>
    <w:p w:rsidR="00311276" w:rsidRDefault="00311276" w:rsidP="00311276">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Les critères de réussite et pondérations sont explicités en début d’année auprès des élèves et des familles.</w:t>
      </w:r>
    </w:p>
    <w:p w:rsidR="009C3E49" w:rsidRPr="00F265DD" w:rsidRDefault="009C3E49" w:rsidP="00311276">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lastRenderedPageBreak/>
        <w:t>Les critères d’une moyenne représentative sont définis en équipe pédagogique et consultables sur l’ENT par les élèves et les disciplines.</w:t>
      </w:r>
    </w:p>
    <w:p w:rsidR="00311276" w:rsidRPr="00F265DD" w:rsidRDefault="00311276" w:rsidP="00311276">
      <w:pPr>
        <w:numPr>
          <w:ilvl w:val="0"/>
          <w:numId w:val="12"/>
        </w:numPr>
        <w:spacing w:before="100" w:beforeAutospacing="1" w:after="100" w:afterAutospacing="1" w:line="240" w:lineRule="auto"/>
        <w:rPr>
          <w:rFonts w:ascii="Times New Roman" w:eastAsia="Times New Roman" w:hAnsi="Times New Roman" w:cs="Times New Roman"/>
          <w:sz w:val="24"/>
          <w:szCs w:val="24"/>
          <w:lang w:eastAsia="fr-FR"/>
        </w:rPr>
      </w:pPr>
      <w:r w:rsidRPr="00F265DD">
        <w:rPr>
          <w:rFonts w:ascii="Times New Roman" w:eastAsia="Times New Roman" w:hAnsi="Times New Roman" w:cs="Times New Roman"/>
          <w:sz w:val="24"/>
          <w:szCs w:val="24"/>
          <w:lang w:eastAsia="fr-FR"/>
        </w:rPr>
        <w:t xml:space="preserve">L’évaluation prépare également les élèves à l’examen final et à leur projet d’orientation post-bac. </w:t>
      </w:r>
    </w:p>
    <w:p w:rsidR="00311276" w:rsidRDefault="00D32C13" w:rsidP="0031127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Rappel du règlement intérieur : </w:t>
      </w:r>
    </w:p>
    <w:p w:rsidR="00D32C13" w:rsidRPr="00F265DD" w:rsidRDefault="00D32C13" w:rsidP="00311276">
      <w:pPr>
        <w:spacing w:after="0" w:line="240" w:lineRule="auto"/>
        <w:rPr>
          <w:rFonts w:ascii="Times New Roman" w:eastAsia="Times New Roman" w:hAnsi="Times New Roman" w:cs="Times New Roman"/>
          <w:sz w:val="24"/>
          <w:szCs w:val="24"/>
          <w:lang w:eastAsia="fr-FR"/>
        </w:rPr>
      </w:pPr>
    </w:p>
    <w:p w:rsidR="00D32C13" w:rsidRPr="00D32C13" w:rsidRDefault="00D32C13" w:rsidP="00D32C13">
      <w:pPr>
        <w:rPr>
          <w:rFonts w:ascii="Times New Roman" w:hAnsi="Times New Roman" w:cs="Times New Roman"/>
          <w:sz w:val="24"/>
          <w:szCs w:val="24"/>
        </w:rPr>
      </w:pPr>
      <w:r>
        <w:rPr>
          <w:rFonts w:ascii="Times New Roman" w:hAnsi="Times New Roman" w:cs="Times New Roman"/>
          <w:sz w:val="24"/>
          <w:szCs w:val="24"/>
        </w:rPr>
        <w:t>« </w:t>
      </w:r>
      <w:r w:rsidRPr="00D32C13">
        <w:rPr>
          <w:rFonts w:ascii="Times New Roman" w:hAnsi="Times New Roman" w:cs="Times New Roman"/>
          <w:sz w:val="24"/>
          <w:szCs w:val="24"/>
        </w:rPr>
        <w:t>Les lycéens sont tenus de se soumettre aux modalités de contrôle de connaissance imposées par les enseignants, et d’effectuer le rattrapage d'un contrôle en cas d'absence (justifiée ou non), à chaque fois que le professeur le jugera utile, notamment dans le cadre de la construction d’une moyenne représentative. Pour le cycle terminal, le rattrapage peut porter sur l’ensemble d’un cycle, et les sujets peuvent être ceux de la BNS. En cas d’absence injustifiée ou non valable à cette épreuve de remplacement, la note de 0 est retenue. Le livret scolaire mentionne alors ces éléments de la vie scolaire.</w:t>
      </w:r>
    </w:p>
    <w:p w:rsidR="00311276" w:rsidRPr="00D32C13" w:rsidRDefault="00D32C13" w:rsidP="00D32C13">
      <w:pPr>
        <w:rPr>
          <w:rFonts w:ascii="Times New Roman" w:hAnsi="Times New Roman" w:cs="Times New Roman"/>
          <w:sz w:val="24"/>
          <w:szCs w:val="24"/>
        </w:rPr>
      </w:pPr>
      <w:r w:rsidRPr="00D32C13">
        <w:rPr>
          <w:rFonts w:ascii="Times New Roman" w:hAnsi="Times New Roman" w:cs="Times New Roman"/>
          <w:sz w:val="24"/>
          <w:szCs w:val="24"/>
        </w:rPr>
        <w:t>Il est interdit aux lycéens de frauder. La fraude ou tentative de fraude revêt des formes variées et fausse l’évaluation du niveau de connaissances et de compétences : communication non autorisée entre élèves, utilisation d’informations</w:t>
      </w:r>
      <w:r>
        <w:rPr>
          <w:rFonts w:ascii="Times New Roman" w:hAnsi="Times New Roman" w:cs="Times New Roman"/>
          <w:sz w:val="24"/>
          <w:szCs w:val="24"/>
        </w:rPr>
        <w:t xml:space="preserve"> </w:t>
      </w:r>
      <w:r w:rsidRPr="00D32C13">
        <w:rPr>
          <w:rFonts w:ascii="Times New Roman" w:hAnsi="Times New Roman" w:cs="Times New Roman"/>
          <w:sz w:val="24"/>
          <w:szCs w:val="24"/>
        </w:rPr>
        <w:t>ou de documents non autorisés (objets connectés, téléphone, antisèche, copies déjà annotées, plagiat…). En cas de constat de fraude, les éléments matériels sont confisqués, et l’élève poursuit son devoir jusqu’à son terme, la copie est corrigée et notée, et une procédure de gestion des fraudes est engagée sur la base d’un procès-verbal rédigé par celui qui surveille l’évaluation ou l’examen. Un entretien contradictoire est mené par le chef d’établissement ou un de ses représentants. En cas de fraude avérée, l'évaluation est annulée pour le candidat, le travail n’est ni noté, ni pris en compte dans le contrôle continu, ni sanctionné d’un zéro. Une procédure disciplinaire peut être engagée. L’élève sera automatiquement convoqué en fin de trimestre pour une évaluation de remplacement.</w:t>
      </w:r>
      <w:r>
        <w:rPr>
          <w:rFonts w:ascii="Times New Roman" w:hAnsi="Times New Roman" w:cs="Times New Roman"/>
          <w:sz w:val="24"/>
          <w:szCs w:val="24"/>
        </w:rPr>
        <w:t> »</w:t>
      </w:r>
    </w:p>
    <w:sectPr w:rsidR="00311276" w:rsidRPr="00D32C1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036B36"/>
    <w:multiLevelType w:val="multilevel"/>
    <w:tmpl w:val="A4EA1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2BD6291"/>
    <w:multiLevelType w:val="multilevel"/>
    <w:tmpl w:val="3640A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0457F7"/>
    <w:multiLevelType w:val="multilevel"/>
    <w:tmpl w:val="C64CD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717D8B"/>
    <w:multiLevelType w:val="multilevel"/>
    <w:tmpl w:val="45AC3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F37F9C"/>
    <w:multiLevelType w:val="multilevel"/>
    <w:tmpl w:val="AA7E4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B391DD4"/>
    <w:multiLevelType w:val="multilevel"/>
    <w:tmpl w:val="084E19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06C1265"/>
    <w:multiLevelType w:val="multilevel"/>
    <w:tmpl w:val="C3227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4BA1D7D"/>
    <w:multiLevelType w:val="multilevel"/>
    <w:tmpl w:val="19A8C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A541B1"/>
    <w:multiLevelType w:val="multilevel"/>
    <w:tmpl w:val="DD8A8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1CE5D8E"/>
    <w:multiLevelType w:val="multilevel"/>
    <w:tmpl w:val="919A6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78E0205"/>
    <w:multiLevelType w:val="multilevel"/>
    <w:tmpl w:val="420C5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0303061"/>
    <w:multiLevelType w:val="multilevel"/>
    <w:tmpl w:val="4F549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5"/>
  </w:num>
  <w:num w:numId="3">
    <w:abstractNumId w:val="8"/>
  </w:num>
  <w:num w:numId="4">
    <w:abstractNumId w:val="10"/>
  </w:num>
  <w:num w:numId="5">
    <w:abstractNumId w:val="4"/>
  </w:num>
  <w:num w:numId="6">
    <w:abstractNumId w:val="2"/>
  </w:num>
  <w:num w:numId="7">
    <w:abstractNumId w:val="7"/>
  </w:num>
  <w:num w:numId="8">
    <w:abstractNumId w:val="11"/>
  </w:num>
  <w:num w:numId="9">
    <w:abstractNumId w:val="0"/>
  </w:num>
  <w:num w:numId="10">
    <w:abstractNumId w:val="3"/>
  </w:num>
  <w:num w:numId="11">
    <w:abstractNumId w:val="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276"/>
    <w:rsid w:val="00311276"/>
    <w:rsid w:val="006D62CA"/>
    <w:rsid w:val="009C3E49"/>
    <w:rsid w:val="00AB3073"/>
    <w:rsid w:val="00C76BFF"/>
    <w:rsid w:val="00D32C13"/>
    <w:rsid w:val="00F265D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3E81C9-D36E-49BA-B36E-66F3E3D23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2">
    <w:name w:val="heading 2"/>
    <w:basedOn w:val="Normal"/>
    <w:link w:val="Titre2Car"/>
    <w:uiPriority w:val="9"/>
    <w:qFormat/>
    <w:rsid w:val="00311276"/>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311276"/>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311276"/>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311276"/>
    <w:rPr>
      <w:rFonts w:ascii="Times New Roman" w:eastAsia="Times New Roman" w:hAnsi="Times New Roman" w:cs="Times New Roman"/>
      <w:b/>
      <w:bCs/>
      <w:sz w:val="27"/>
      <w:szCs w:val="27"/>
      <w:lang w:eastAsia="fr-FR"/>
    </w:rPr>
  </w:style>
  <w:style w:type="character" w:styleId="lev">
    <w:name w:val="Strong"/>
    <w:basedOn w:val="Policepardfaut"/>
    <w:uiPriority w:val="22"/>
    <w:qFormat/>
    <w:rsid w:val="00311276"/>
    <w:rPr>
      <w:b/>
      <w:bCs/>
    </w:rPr>
  </w:style>
  <w:style w:type="paragraph" w:styleId="NormalWeb">
    <w:name w:val="Normal (Web)"/>
    <w:basedOn w:val="Normal"/>
    <w:uiPriority w:val="99"/>
    <w:semiHidden/>
    <w:unhideWhenUsed/>
    <w:rsid w:val="0031127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ms-1">
    <w:name w:val="ms-1"/>
    <w:basedOn w:val="Policepardfaut"/>
    <w:rsid w:val="00311276"/>
  </w:style>
  <w:style w:type="character" w:customStyle="1" w:styleId="max-w-15ch">
    <w:name w:val="max-w-[15ch]"/>
    <w:basedOn w:val="Policepardfaut"/>
    <w:rsid w:val="003112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35575">
      <w:bodyDiv w:val="1"/>
      <w:marLeft w:val="0"/>
      <w:marRight w:val="0"/>
      <w:marTop w:val="0"/>
      <w:marBottom w:val="0"/>
      <w:divBdr>
        <w:top w:val="none" w:sz="0" w:space="0" w:color="auto"/>
        <w:left w:val="none" w:sz="0" w:space="0" w:color="auto"/>
        <w:bottom w:val="none" w:sz="0" w:space="0" w:color="auto"/>
        <w:right w:val="none" w:sz="0" w:space="0" w:color="auto"/>
      </w:divBdr>
      <w:divsChild>
        <w:div w:id="1971471364">
          <w:marLeft w:val="0"/>
          <w:marRight w:val="0"/>
          <w:marTop w:val="0"/>
          <w:marBottom w:val="0"/>
          <w:divBdr>
            <w:top w:val="none" w:sz="0" w:space="0" w:color="auto"/>
            <w:left w:val="none" w:sz="0" w:space="0" w:color="auto"/>
            <w:bottom w:val="none" w:sz="0" w:space="0" w:color="auto"/>
            <w:right w:val="none" w:sz="0" w:space="0" w:color="auto"/>
          </w:divBdr>
          <w:divsChild>
            <w:div w:id="1934706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849</Words>
  <Characters>4673</Characters>
  <Application>Microsoft Office Word</Application>
  <DocSecurity>4</DocSecurity>
  <Lines>38</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proviseur</dc:creator>
  <cp:lastModifiedBy>proviseur</cp:lastModifiedBy>
  <cp:revision>2</cp:revision>
  <dcterms:created xsi:type="dcterms:W3CDTF">2026-03-19T07:33:00Z</dcterms:created>
  <dcterms:modified xsi:type="dcterms:W3CDTF">2026-03-19T07:33:00Z</dcterms:modified>
</cp:coreProperties>
</file>